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0CCEB5CD"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E32E28">
        <w:t>souboru staveb</w:t>
      </w:r>
    </w:p>
    <w:p w14:paraId="30EC573D" w14:textId="77777777" w:rsidR="00430206" w:rsidRPr="005D6794" w:rsidRDefault="00430206" w:rsidP="00430206">
      <w:pPr>
        <w:pStyle w:val="Titul2"/>
      </w:pPr>
      <w:r>
        <w:t>Název zakázky:</w:t>
      </w:r>
    </w:p>
    <w:sdt>
      <w:sdtPr>
        <w:rPr>
          <w:rFonts w:ascii="Verdana" w:hAnsi="Verdana" w:cs="Arial"/>
          <w:b/>
          <w:color w:val="000000"/>
          <w:sz w:val="32"/>
          <w:szCs w:val="32"/>
        </w:rPr>
        <w:alias w:val="Název akce"/>
        <w:tag w:val="Název akce"/>
        <w:id w:val="373827380"/>
        <w:placeholder>
          <w:docPart w:val="9E857E38B18843699F77C3CE7C288FAA"/>
        </w:placeholder>
        <w:text/>
      </w:sdtPr>
      <w:sdtEndPr/>
      <w:sdtContent>
        <w:p w14:paraId="75DB98B2" w14:textId="1F92D8DF" w:rsidR="00430206" w:rsidRDefault="00E32E28" w:rsidP="00E32E28">
          <w:pPr>
            <w:pStyle w:val="Tituldatum"/>
            <w:rPr>
              <w:rFonts w:ascii="Verdana" w:hAnsi="Verdana" w:cs="Arial"/>
              <w:b/>
              <w:color w:val="000000"/>
              <w:sz w:val="32"/>
              <w:szCs w:val="32"/>
            </w:rPr>
          </w:pPr>
          <w:r w:rsidRPr="00E32E28">
            <w:rPr>
              <w:rFonts w:ascii="Verdana" w:hAnsi="Verdana" w:cs="Arial"/>
              <w:b/>
              <w:color w:val="000000"/>
              <w:sz w:val="32"/>
              <w:szCs w:val="32"/>
            </w:rPr>
            <w:t>„Rekonstrukce přejezdů na trati Roudnice nad Labem – Straškov"</w:t>
          </w:r>
        </w:p>
      </w:sdtContent>
    </w:sdt>
    <w:p w14:paraId="76AA1268" w14:textId="77777777" w:rsidR="00E32E28" w:rsidRDefault="00E32E28" w:rsidP="00E32E28">
      <w:pPr>
        <w:pStyle w:val="Nadpisbezsl1-2"/>
      </w:pPr>
    </w:p>
    <w:p w14:paraId="1AEDEC53" w14:textId="7CC397F8" w:rsidR="00E32E28" w:rsidRPr="00813EEF" w:rsidRDefault="00E32E28" w:rsidP="00E32E28">
      <w:pPr>
        <w:pStyle w:val="Nadpisbezsl1-2"/>
      </w:pPr>
      <w:r w:rsidRPr="00813EEF">
        <w:t>Označení jednotlivých staveb:</w:t>
      </w:r>
    </w:p>
    <w:p w14:paraId="517CAEE3" w14:textId="77777777" w:rsidR="00E32E28" w:rsidRPr="00644294" w:rsidRDefault="00E32E28" w:rsidP="00E32E28">
      <w:pPr>
        <w:pStyle w:val="Odstavecseseznamem"/>
        <w:numPr>
          <w:ilvl w:val="0"/>
          <w:numId w:val="34"/>
        </w:numPr>
        <w:spacing w:after="0" w:line="240" w:lineRule="auto"/>
        <w:rPr>
          <w:rFonts w:ascii="Verdana" w:hAnsi="Verdana" w:cs="Arial"/>
          <w:b/>
          <w:color w:val="000000"/>
        </w:rPr>
      </w:pPr>
      <w:r w:rsidRPr="00644294">
        <w:rPr>
          <w:rFonts w:ascii="Verdana" w:hAnsi="Verdana" w:cs="Arial"/>
          <w:b/>
          <w:color w:val="000000"/>
        </w:rPr>
        <w:t>Stavba „ Rekonstrukce přejezdu v km 22,532 (P2512) a v km 22,285 (P2511) trati Roudnice nad Labem – Straškov“</w:t>
      </w:r>
    </w:p>
    <w:p w14:paraId="374E0F82" w14:textId="77777777" w:rsidR="00E32E28" w:rsidRPr="00644294" w:rsidRDefault="00E32E28" w:rsidP="00E32E28">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1“)</w:t>
      </w:r>
    </w:p>
    <w:p w14:paraId="48B5CE49" w14:textId="77777777" w:rsidR="00E32E28" w:rsidRPr="00644294" w:rsidRDefault="00E32E28" w:rsidP="00E32E28">
      <w:pPr>
        <w:pStyle w:val="Odstavecseseznamem"/>
        <w:rPr>
          <w:rFonts w:ascii="Verdana" w:hAnsi="Verdana" w:cs="Arial"/>
          <w:b/>
          <w:color w:val="000000"/>
        </w:rPr>
      </w:pPr>
    </w:p>
    <w:p w14:paraId="01B79B1E" w14:textId="77777777" w:rsidR="00E32E28" w:rsidRPr="00644294" w:rsidRDefault="00E32E28" w:rsidP="00E32E28">
      <w:pPr>
        <w:pStyle w:val="Odstavecseseznamem"/>
        <w:numPr>
          <w:ilvl w:val="0"/>
          <w:numId w:val="34"/>
        </w:numPr>
        <w:spacing w:after="0" w:line="240" w:lineRule="auto"/>
        <w:rPr>
          <w:rFonts w:ascii="Verdana" w:hAnsi="Verdana" w:cs="Arial"/>
          <w:b/>
          <w:color w:val="000000"/>
        </w:rPr>
      </w:pPr>
      <w:r w:rsidRPr="00644294">
        <w:rPr>
          <w:rFonts w:ascii="Verdana" w:hAnsi="Verdana" w:cs="Arial"/>
          <w:b/>
          <w:color w:val="000000"/>
        </w:rPr>
        <w:t xml:space="preserve">Stavba „ Rekonstrukce přejezdu v </w:t>
      </w:r>
      <w:proofErr w:type="gramStart"/>
      <w:r w:rsidRPr="00644294">
        <w:rPr>
          <w:rFonts w:ascii="Verdana" w:hAnsi="Verdana" w:cs="Arial"/>
          <w:b/>
          <w:color w:val="000000"/>
        </w:rPr>
        <w:t>km 2,315</w:t>
      </w:r>
      <w:proofErr w:type="gramEnd"/>
      <w:r w:rsidRPr="00644294">
        <w:rPr>
          <w:rFonts w:ascii="Verdana" w:hAnsi="Verdana" w:cs="Arial"/>
          <w:b/>
          <w:color w:val="000000"/>
        </w:rPr>
        <w:t xml:space="preserve"> (P2538) a v km 2,466 (P2539) trati Roudnice nad Labem – Straškov“</w:t>
      </w:r>
    </w:p>
    <w:p w14:paraId="7BC68425" w14:textId="77777777" w:rsidR="00E32E28" w:rsidRPr="00644294" w:rsidRDefault="00E32E28" w:rsidP="00E32E28">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2“)</w:t>
      </w:r>
    </w:p>
    <w:p w14:paraId="09C86CC5" w14:textId="77777777" w:rsidR="00E32E28" w:rsidRPr="00644294" w:rsidRDefault="00E32E28" w:rsidP="00E32E28">
      <w:pPr>
        <w:pStyle w:val="Odstavecseseznamem"/>
        <w:rPr>
          <w:rFonts w:ascii="Verdana" w:hAnsi="Verdana" w:cs="Arial"/>
          <w:b/>
          <w:color w:val="000000"/>
        </w:rPr>
      </w:pPr>
    </w:p>
    <w:p w14:paraId="69016634" w14:textId="77777777" w:rsidR="00E32E28" w:rsidRPr="00644294" w:rsidRDefault="00E32E28" w:rsidP="00E32E28">
      <w:pPr>
        <w:pStyle w:val="Odstavecseseznamem"/>
        <w:numPr>
          <w:ilvl w:val="0"/>
          <w:numId w:val="34"/>
        </w:numPr>
        <w:spacing w:after="0" w:line="240" w:lineRule="auto"/>
        <w:rPr>
          <w:rFonts w:ascii="Verdana" w:hAnsi="Verdana" w:cs="Arial"/>
          <w:b/>
          <w:color w:val="000000"/>
        </w:rPr>
      </w:pPr>
      <w:r w:rsidRPr="00644294">
        <w:rPr>
          <w:rFonts w:ascii="Verdana" w:hAnsi="Verdana" w:cs="Arial"/>
          <w:b/>
          <w:color w:val="000000"/>
        </w:rPr>
        <w:t xml:space="preserve">„Rekonstrukce přejezdu v </w:t>
      </w:r>
      <w:proofErr w:type="gramStart"/>
      <w:r w:rsidRPr="00644294">
        <w:rPr>
          <w:rFonts w:ascii="Verdana" w:hAnsi="Verdana" w:cs="Arial"/>
          <w:b/>
          <w:color w:val="000000"/>
        </w:rPr>
        <w:t>km 3,623</w:t>
      </w:r>
      <w:proofErr w:type="gramEnd"/>
      <w:r w:rsidRPr="00644294">
        <w:rPr>
          <w:rFonts w:ascii="Verdana" w:hAnsi="Verdana" w:cs="Arial"/>
          <w:b/>
          <w:color w:val="000000"/>
        </w:rPr>
        <w:t xml:space="preserve"> (P2543) a v km 3,712 (P2544) trati Roudnice nad Labem – Straškov“</w:t>
      </w:r>
    </w:p>
    <w:p w14:paraId="75BAD246" w14:textId="77777777" w:rsidR="00E32E28" w:rsidRPr="00644294" w:rsidRDefault="00E32E28" w:rsidP="00E32E28">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3“)</w:t>
      </w:r>
    </w:p>
    <w:p w14:paraId="1B21AB29" w14:textId="77777777" w:rsidR="00E32E28" w:rsidRPr="00644294" w:rsidRDefault="00E32E28" w:rsidP="00E32E28">
      <w:pPr>
        <w:pStyle w:val="Odstavecseseznamem"/>
        <w:rPr>
          <w:rFonts w:ascii="Verdana" w:hAnsi="Verdana" w:cs="Arial"/>
          <w:b/>
          <w:color w:val="000000"/>
        </w:rPr>
      </w:pPr>
    </w:p>
    <w:p w14:paraId="75B014BD" w14:textId="77777777" w:rsidR="00E32E28" w:rsidRPr="00644294" w:rsidRDefault="00E32E28" w:rsidP="00E32E28">
      <w:pPr>
        <w:pStyle w:val="Odstavecseseznamem"/>
        <w:numPr>
          <w:ilvl w:val="0"/>
          <w:numId w:val="34"/>
        </w:numPr>
        <w:spacing w:after="0" w:line="240" w:lineRule="auto"/>
        <w:rPr>
          <w:rFonts w:ascii="Verdana" w:hAnsi="Verdana" w:cs="Arial"/>
          <w:b/>
          <w:color w:val="000000"/>
        </w:rPr>
      </w:pPr>
      <w:r w:rsidRPr="00644294">
        <w:rPr>
          <w:rFonts w:ascii="Verdana" w:hAnsi="Verdana" w:cs="Arial"/>
          <w:b/>
          <w:color w:val="000000"/>
        </w:rPr>
        <w:t xml:space="preserve">„Rekonstrukce přejezdu v km 7,129 (P2547) a v km 7,862 (P2548) trati Roudnice nad Labem – Straškov“ </w:t>
      </w:r>
    </w:p>
    <w:p w14:paraId="7F18967C" w14:textId="77777777" w:rsidR="00E32E28" w:rsidRPr="00644294" w:rsidRDefault="00E32E28" w:rsidP="00E32E28">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4“)</w:t>
      </w:r>
    </w:p>
    <w:p w14:paraId="6D520EC0" w14:textId="77777777" w:rsidR="00E32E28" w:rsidRPr="00644294" w:rsidRDefault="00E32E28" w:rsidP="00E32E28">
      <w:pPr>
        <w:pStyle w:val="Odstavecseseznamem"/>
        <w:rPr>
          <w:rFonts w:ascii="Verdana" w:hAnsi="Verdana" w:cs="Arial"/>
          <w:b/>
          <w:color w:val="000000"/>
        </w:rPr>
      </w:pPr>
    </w:p>
    <w:p w14:paraId="000CD7C3" w14:textId="77777777" w:rsidR="00E32E28" w:rsidRPr="00644294" w:rsidRDefault="00E32E28" w:rsidP="00E32E28">
      <w:pPr>
        <w:pStyle w:val="Odstavecseseznamem"/>
        <w:numPr>
          <w:ilvl w:val="0"/>
          <w:numId w:val="34"/>
        </w:numPr>
        <w:spacing w:after="0" w:line="240" w:lineRule="auto"/>
        <w:rPr>
          <w:rFonts w:ascii="Verdana" w:hAnsi="Verdana" w:cs="Arial"/>
          <w:b/>
          <w:color w:val="000000"/>
        </w:rPr>
      </w:pPr>
      <w:r w:rsidRPr="00644294">
        <w:rPr>
          <w:rFonts w:ascii="Verdana" w:hAnsi="Verdana" w:cs="Arial"/>
          <w:b/>
          <w:color w:val="000000"/>
        </w:rPr>
        <w:t>„ Rekonstrukce přejezdu v km 8,525 (P2549) a v km 8,770 (P2550) trati Roudnice nad Labem – Straškov“</w:t>
      </w:r>
    </w:p>
    <w:p w14:paraId="07BDF8A2" w14:textId="77777777" w:rsidR="00E32E28" w:rsidRPr="00644294" w:rsidRDefault="00E32E28" w:rsidP="00E32E28">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5“)</w:t>
      </w:r>
    </w:p>
    <w:p w14:paraId="047DE731" w14:textId="47B024C8"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E32E28" w:rsidRDefault="00F422D3" w:rsidP="00B42F40">
      <w:pPr>
        <w:pStyle w:val="Textbezodsazen"/>
        <w:spacing w:after="0"/>
      </w:pPr>
      <w:r w:rsidRPr="00E32E28">
        <w:t>zapsaná v obchodním rejstříku vedeném Městským soudem v Praze,</w:t>
      </w:r>
    </w:p>
    <w:p w14:paraId="15107B26" w14:textId="77777777" w:rsidR="00F422D3" w:rsidRPr="00E32E28" w:rsidRDefault="00F422D3" w:rsidP="00B42F40">
      <w:pPr>
        <w:pStyle w:val="Textbezodsazen"/>
        <w:spacing w:after="0"/>
      </w:pPr>
      <w:r w:rsidRPr="00E32E28">
        <w:t>spisová značka A 48384</w:t>
      </w:r>
    </w:p>
    <w:p w14:paraId="34512CEF" w14:textId="77777777" w:rsidR="00F422D3" w:rsidRPr="00E32E28" w:rsidRDefault="00F422D3" w:rsidP="00B42F40">
      <w:pPr>
        <w:pStyle w:val="Textbezodsazen"/>
        <w:spacing w:after="0"/>
      </w:pPr>
      <w:r w:rsidRPr="00E32E28">
        <w:t xml:space="preserve">zastoupena: Ing. Mojmírem Nejezchlebem, náměstkem GŘ pro modernizaci dráhy </w:t>
      </w:r>
    </w:p>
    <w:p w14:paraId="29359548" w14:textId="77777777" w:rsidR="00F422D3" w:rsidRPr="00E32E28" w:rsidRDefault="00F422D3" w:rsidP="00B42F40">
      <w:pPr>
        <w:pStyle w:val="Textbezodsazen"/>
      </w:pPr>
      <w:r w:rsidRPr="00E32E28">
        <w:t>na základě Pověření č. 2372 ze dne 26. 2. 2018</w:t>
      </w:r>
    </w:p>
    <w:p w14:paraId="07ACB770" w14:textId="77777777" w:rsidR="00F422D3" w:rsidRPr="00E32E28" w:rsidRDefault="00F422D3" w:rsidP="00B42F40">
      <w:pPr>
        <w:pStyle w:val="Textbezodsazen"/>
        <w:spacing w:after="0"/>
        <w:rPr>
          <w:rStyle w:val="Zdraznnjemn"/>
          <w:b/>
          <w:iCs w:val="0"/>
          <w:color w:val="auto"/>
        </w:rPr>
      </w:pPr>
      <w:r w:rsidRPr="00E32E28">
        <w:rPr>
          <w:rStyle w:val="Zdraznnjemn"/>
          <w:b/>
          <w:iCs w:val="0"/>
          <w:color w:val="auto"/>
        </w:rPr>
        <w:t xml:space="preserve">Korespondenční adresa: </w:t>
      </w:r>
    </w:p>
    <w:p w14:paraId="0805F3B8" w14:textId="77777777" w:rsidR="00F422D3" w:rsidRPr="00E32E28" w:rsidRDefault="00F422D3" w:rsidP="00B42F40">
      <w:pPr>
        <w:pStyle w:val="Textbezodsazen"/>
        <w:spacing w:after="0"/>
      </w:pPr>
      <w:r w:rsidRPr="00E32E28">
        <w:t>Správa</w:t>
      </w:r>
      <w:r w:rsidR="006C237F" w:rsidRPr="00E32E28">
        <w:t xml:space="preserve"> železnic</w:t>
      </w:r>
      <w:r w:rsidRPr="00E32E28">
        <w:t>, státní organizace</w:t>
      </w:r>
    </w:p>
    <w:p w14:paraId="67639DE0" w14:textId="77777777" w:rsidR="00F422D3" w:rsidRDefault="00F422D3" w:rsidP="00B42F40">
      <w:pPr>
        <w:pStyle w:val="Textbezodsazen"/>
      </w:pPr>
      <w:r w:rsidRPr="00E32E28">
        <w:t>Stavební správa západ, Sokolovská 278/1955, 190 00 Praha 9</w:t>
      </w:r>
    </w:p>
    <w:p w14:paraId="73AC97E1" w14:textId="77777777" w:rsidR="00F422D3" w:rsidRDefault="00F422D3" w:rsidP="00B42F40">
      <w:pPr>
        <w:pStyle w:val="Textbezodsazen"/>
      </w:pPr>
      <w:r>
        <w:lastRenderedPageBreak/>
        <w:t>(</w:t>
      </w:r>
      <w:r w:rsidRPr="00B42F40">
        <w:t>dále</w:t>
      </w:r>
      <w:r>
        <w:t xml:space="preserve"> jen „</w:t>
      </w:r>
      <w:r w:rsidRPr="00F422D3">
        <w:rPr>
          <w:b/>
        </w:rPr>
        <w:t>Objednatel</w:t>
      </w:r>
      <w:r>
        <w:t>“)</w:t>
      </w:r>
    </w:p>
    <w:p w14:paraId="3F4B7618" w14:textId="77777777" w:rsidR="00F422D3" w:rsidRDefault="00F422D3" w:rsidP="00B42F40">
      <w:pPr>
        <w:pStyle w:val="Textbezodsazen"/>
        <w:spacing w:after="0"/>
      </w:pPr>
      <w:r>
        <w:t>číslo smlouvy: "[</w:t>
      </w:r>
      <w:r w:rsidRPr="00F422D3">
        <w:rPr>
          <w:highlight w:val="green"/>
        </w:rPr>
        <w:t>VLOŽÍ OBJEDNATEL</w:t>
      </w:r>
      <w:r>
        <w:t xml:space="preserve">]" </w:t>
      </w:r>
    </w:p>
    <w:p w14:paraId="20653B06" w14:textId="77777777" w:rsidR="00E32E28" w:rsidRDefault="00E32E28" w:rsidP="00E32E28">
      <w:pPr>
        <w:pStyle w:val="Bezmezer"/>
        <w:rPr>
          <w:rFonts w:ascii="Verdana" w:hAnsi="Verdana"/>
        </w:rPr>
      </w:pPr>
      <w:r w:rsidRPr="00C152C7">
        <w:rPr>
          <w:rFonts w:ascii="Verdana" w:hAnsi="Verdana"/>
        </w:rPr>
        <w:t xml:space="preserve">ISPROFIN/ISPROFOND: </w:t>
      </w:r>
    </w:p>
    <w:p w14:paraId="66962B92" w14:textId="77777777" w:rsidR="00E32E28" w:rsidRPr="002A5EAA" w:rsidRDefault="00E32E28" w:rsidP="00E32E28">
      <w:pPr>
        <w:pStyle w:val="Bezmezer"/>
        <w:rPr>
          <w:rFonts w:ascii="Verdana" w:hAnsi="Verdana"/>
        </w:rPr>
      </w:pPr>
      <w:r w:rsidRPr="002A5EAA">
        <w:rPr>
          <w:rFonts w:ascii="Verdana" w:hAnsi="Verdana"/>
        </w:rPr>
        <w:t>1. stavba 327 351 4800 / 5423530025</w:t>
      </w:r>
    </w:p>
    <w:p w14:paraId="2A126A70" w14:textId="77777777" w:rsidR="00E32E28" w:rsidRPr="002A5EAA" w:rsidRDefault="00E32E28" w:rsidP="00E32E28">
      <w:pPr>
        <w:pStyle w:val="Bezmezer"/>
        <w:rPr>
          <w:rFonts w:ascii="Verdana" w:hAnsi="Verdana"/>
        </w:rPr>
      </w:pPr>
      <w:r w:rsidRPr="002A5EAA">
        <w:rPr>
          <w:rFonts w:ascii="Verdana" w:hAnsi="Verdana"/>
        </w:rPr>
        <w:t>2. stavba 327 351 4800 / 5423520026</w:t>
      </w:r>
    </w:p>
    <w:p w14:paraId="1F8A21D5" w14:textId="77777777" w:rsidR="00E32E28" w:rsidRPr="002A5EAA" w:rsidRDefault="00E32E28" w:rsidP="00E32E28">
      <w:pPr>
        <w:pStyle w:val="Bezmezer"/>
        <w:rPr>
          <w:rFonts w:ascii="Verdana" w:hAnsi="Verdana"/>
        </w:rPr>
      </w:pPr>
      <w:r w:rsidRPr="002A5EAA">
        <w:rPr>
          <w:rFonts w:ascii="Verdana" w:hAnsi="Verdana"/>
        </w:rPr>
        <w:t>3. stavba 327 351 4800 / 5423530028</w:t>
      </w:r>
    </w:p>
    <w:p w14:paraId="1140A560" w14:textId="77777777" w:rsidR="00E32E28" w:rsidRPr="002A5EAA" w:rsidRDefault="00E32E28" w:rsidP="00E32E28">
      <w:pPr>
        <w:pStyle w:val="Bezmezer"/>
        <w:rPr>
          <w:rFonts w:ascii="Verdana" w:hAnsi="Verdana"/>
        </w:rPr>
      </w:pPr>
      <w:r w:rsidRPr="002A5EAA">
        <w:rPr>
          <w:rFonts w:ascii="Verdana" w:hAnsi="Verdana"/>
        </w:rPr>
        <w:t>4. stavba 327 351 4800 / 5423530029</w:t>
      </w:r>
    </w:p>
    <w:p w14:paraId="781501CE" w14:textId="77777777" w:rsidR="00E32E28" w:rsidRPr="00C152C7" w:rsidRDefault="00E32E28" w:rsidP="00E32E28">
      <w:pPr>
        <w:pStyle w:val="Bezmezer"/>
        <w:rPr>
          <w:rFonts w:ascii="Verdana" w:hAnsi="Verdana"/>
        </w:rPr>
      </w:pPr>
      <w:r w:rsidRPr="002A5EAA">
        <w:rPr>
          <w:rFonts w:ascii="Verdana" w:hAnsi="Verdana"/>
        </w:rPr>
        <w:t>5. stavba 327 351 4800 / 5423530030</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F88BF17" w:rsidR="00F422D3" w:rsidRDefault="00F422D3" w:rsidP="00B42F40">
      <w:pPr>
        <w:pStyle w:val="Textbezodsazen"/>
      </w:pPr>
      <w:r w:rsidRPr="00B42F40">
        <w:t xml:space="preserve">Objednatel si přeje, aby Dílo </w:t>
      </w:r>
      <w:r w:rsidR="00E32E28" w:rsidRPr="00E32E28">
        <w:rPr>
          <w:b/>
        </w:rPr>
        <w:t>„Rekonstrukce přejezdů na trati Roudnice – Straškov“</w:t>
      </w:r>
      <w:r w:rsidR="00E32E28">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1AE74BA0" w:rsidR="00F422D3" w:rsidRPr="00A065D4" w:rsidRDefault="00F422D3" w:rsidP="00EA585B">
      <w:pPr>
        <w:pStyle w:val="slovanseznam"/>
      </w:pPr>
      <w:r>
        <w:t xml:space="preserve">Platí, že následující </w:t>
      </w:r>
      <w:r w:rsidRPr="00EA585B">
        <w:t>dokumenty</w:t>
      </w:r>
      <w:r>
        <w:t xml:space="preserve"> tvoří součást této Smlouvy o dílo (ve znění případných dodatků) a </w:t>
      </w:r>
      <w:r w:rsidRPr="00A065D4">
        <w:t>jako její součást musí být čteny a vykládány</w:t>
      </w:r>
      <w:r w:rsidR="0069396D" w:rsidRPr="00A065D4">
        <w:t>,</w:t>
      </w:r>
      <w:r w:rsidR="0069396D" w:rsidRPr="00A065D4">
        <w:rPr>
          <w:rFonts w:asciiTheme="majorHAnsi" w:hAnsiTheme="majorHAnsi"/>
        </w:rPr>
        <w:t xml:space="preserve"> a to dle pořadí závaznosti uvedeného ve Smluvních podmínkách</w:t>
      </w:r>
      <w:r w:rsidRPr="00A065D4">
        <w:t xml:space="preserve">: </w:t>
      </w:r>
    </w:p>
    <w:p w14:paraId="13D0B4D8" w14:textId="77777777" w:rsidR="00F422D3" w:rsidRPr="00A065D4" w:rsidRDefault="00F422D3" w:rsidP="00EA585B">
      <w:pPr>
        <w:pStyle w:val="slovanseznam2"/>
      </w:pPr>
      <w:r w:rsidRPr="00A065D4">
        <w:t>Dopis o přijetí nabídky datovaný ……………..</w:t>
      </w:r>
    </w:p>
    <w:p w14:paraId="48B69138" w14:textId="77777777" w:rsidR="00F422D3" w:rsidRDefault="00F422D3" w:rsidP="00EA585B">
      <w:pPr>
        <w:pStyle w:val="slovanseznam2"/>
      </w:pPr>
      <w:r>
        <w:t>Dopis nabídky datovaný………………..</w:t>
      </w:r>
    </w:p>
    <w:p w14:paraId="1EEDE783" w14:textId="56162A6E" w:rsidR="00677DDE" w:rsidRDefault="00A065D4" w:rsidP="00677DDE">
      <w:pPr>
        <w:pStyle w:val="slovanseznam2"/>
      </w:pPr>
      <w:r w:rsidRPr="00EA585B">
        <w:t>Smluvní</w:t>
      </w:r>
      <w:r>
        <w:t xml:space="preserve"> podmínky</w:t>
      </w:r>
      <w:r w:rsidR="00677DDE">
        <w:t xml:space="preserve">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w:t>
      </w:r>
      <w:proofErr w:type="gramStart"/>
      <w:r w:rsidR="00677DDE">
        <w:t>č.j.</w:t>
      </w:r>
      <w:proofErr w:type="gramEnd"/>
      <w:r w:rsidR="00677DDE">
        <w:t>224/2018-520-DOP-/1, účinné od 3.8.2018(dále též jen Zvláštní podmínky)]</w:t>
      </w:r>
    </w:p>
    <w:p w14:paraId="27D76216" w14:textId="77777777" w:rsidR="00B72325" w:rsidRPr="00376179" w:rsidRDefault="00B72325" w:rsidP="00EA585B">
      <w:pPr>
        <w:pStyle w:val="slovanseznam2"/>
      </w:pPr>
      <w:r w:rsidRPr="00376179">
        <w:t>Požadavky objednatele</w:t>
      </w:r>
    </w:p>
    <w:p w14:paraId="0CDAA323" w14:textId="77777777" w:rsidR="00F422D3" w:rsidRPr="00376179" w:rsidRDefault="00F422D3" w:rsidP="00EA585B">
      <w:pPr>
        <w:pStyle w:val="slovanseznam2"/>
      </w:pPr>
      <w:r w:rsidRPr="00376179">
        <w:t xml:space="preserve">Formuláře:  </w:t>
      </w:r>
    </w:p>
    <w:p w14:paraId="3AB13195" w14:textId="77777777" w:rsidR="00F422D3" w:rsidRPr="00376179" w:rsidRDefault="007F1457" w:rsidP="00600ECE">
      <w:pPr>
        <w:pStyle w:val="slovanseznam3"/>
      </w:pPr>
      <w:r w:rsidRPr="00376179">
        <w:t>Požadavky na výkon nebo funkci</w:t>
      </w:r>
      <w:r w:rsidR="00F422D3" w:rsidRPr="00376179">
        <w:t>,</w:t>
      </w:r>
    </w:p>
    <w:p w14:paraId="3AC7FFFD" w14:textId="6004B040" w:rsidR="00F422D3" w:rsidRDefault="005C7A50" w:rsidP="00600ECE">
      <w:pPr>
        <w:pStyle w:val="slovanseznam3"/>
      </w:pPr>
      <w:r w:rsidRPr="00376179">
        <w:t>Rekapitulace ceny Díla</w:t>
      </w:r>
    </w:p>
    <w:p w14:paraId="17005F3D" w14:textId="77777777" w:rsidR="0069396D" w:rsidRPr="00A065D4" w:rsidRDefault="0069396D" w:rsidP="0069396D">
      <w:pPr>
        <w:pStyle w:val="slovanseznam2"/>
      </w:pPr>
      <w:r w:rsidRPr="00A065D4">
        <w:t>Ostatní dokumenty tvořící součást Smlouvy (https://www.sfdi.cz/pravidla-metodiky-a-</w:t>
      </w:r>
      <w:proofErr w:type="spellStart"/>
      <w:r w:rsidRPr="00A065D4">
        <w:t>ceniky</w:t>
      </w:r>
      <w:proofErr w:type="spellEnd"/>
      <w:r w:rsidRPr="00A065D4">
        <w:t>/metodiky/)</w:t>
      </w:r>
    </w:p>
    <w:p w14:paraId="045264E8" w14:textId="3302273E" w:rsidR="0069396D" w:rsidRPr="00A065D4" w:rsidRDefault="0069396D" w:rsidP="0069396D">
      <w:pPr>
        <w:numPr>
          <w:ilvl w:val="2"/>
          <w:numId w:val="3"/>
        </w:numPr>
        <w:spacing w:before="60" w:after="60"/>
        <w:jc w:val="both"/>
      </w:pPr>
      <w:r w:rsidRPr="00A065D4">
        <w:t xml:space="preserve">Metodika pro kvantifikaci finančních nároků při zpoždění a prodloužení – schváleno Ministerstvem dopravy dne </w:t>
      </w:r>
      <w:r w:rsidR="00A065D4" w:rsidRPr="00A065D4">
        <w:t>10. 11. 2020</w:t>
      </w:r>
    </w:p>
    <w:p w14:paraId="67F5BF2B" w14:textId="53A3C3CD" w:rsidR="0069396D" w:rsidRPr="00A065D4" w:rsidRDefault="0069396D" w:rsidP="0069396D">
      <w:pPr>
        <w:numPr>
          <w:ilvl w:val="2"/>
          <w:numId w:val="3"/>
        </w:numPr>
        <w:spacing w:before="60" w:after="60"/>
        <w:jc w:val="both"/>
      </w:pPr>
      <w:r w:rsidRPr="00A065D4">
        <w:lastRenderedPageBreak/>
        <w:t xml:space="preserve">Metodika pro časové řízení u stavebních zakázek podle Smluvních podmínek </w:t>
      </w:r>
      <w:r w:rsidR="00A065D4" w:rsidRPr="00A065D4">
        <w:t>FIDIC (1. vydání</w:t>
      </w:r>
      <w:r w:rsidRPr="00A065D4">
        <w:t xml:space="preserve"> leden 2018) schváleno Ministerstvem dopravy dne </w:t>
      </w:r>
      <w:r w:rsidR="00A065D4" w:rsidRPr="00A065D4">
        <w:t>20. 2. 2018</w:t>
      </w:r>
    </w:p>
    <w:p w14:paraId="59B3B8E0" w14:textId="77777777" w:rsidR="0069396D" w:rsidRPr="00A065D4" w:rsidRDefault="0069396D" w:rsidP="0069396D">
      <w:pPr>
        <w:numPr>
          <w:ilvl w:val="2"/>
          <w:numId w:val="3"/>
        </w:numPr>
        <w:spacing w:before="60" w:after="60"/>
        <w:jc w:val="both"/>
      </w:pPr>
      <w:r w:rsidRPr="00A065D4">
        <w:t xml:space="preserve">Metodika pro správu změn díla (variací) u stavebních zakázek financovaných z rozpočtu SFDI podle smluvních podmínek FIDIC (Červené knihy) ve vztahu k úpravě zadávání veřejných </w:t>
      </w:r>
      <w:proofErr w:type="gramStart"/>
      <w:r w:rsidRPr="00A065D4">
        <w:t>zakázek – 1.vydání</w:t>
      </w:r>
      <w:proofErr w:type="gramEnd"/>
      <w:r w:rsidRPr="00A065D4">
        <w:t>, leden 2018</w:t>
      </w:r>
    </w:p>
    <w:p w14:paraId="796A0D54" w14:textId="77777777" w:rsidR="0069396D" w:rsidRDefault="0069396D" w:rsidP="0069396D">
      <w:pPr>
        <w:pStyle w:val="slovanseznam"/>
        <w:numPr>
          <w:ilvl w:val="0"/>
          <w:numId w:val="0"/>
        </w:numPr>
        <w:ind w:left="567"/>
      </w:pPr>
    </w:p>
    <w:p w14:paraId="25B4651A" w14:textId="00D7FF4E" w:rsidR="00F422D3" w:rsidRDefault="00F422D3" w:rsidP="00EA585B">
      <w:pPr>
        <w:pStyle w:val="slovanseznam"/>
      </w:pPr>
      <w:r w:rsidRPr="00376179">
        <w:t>Specifikace související dokumentace je uvedena v</w:t>
      </w:r>
      <w:r w:rsidR="007F1457" w:rsidRPr="00376179">
        <w:t xml:space="preserve"> Požadavcích </w:t>
      </w:r>
      <w:r w:rsidR="007F1457">
        <w:t>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4A18FED9" w14:textId="4BA2176D" w:rsidR="00F422D3" w:rsidRPr="00A065D4" w:rsidRDefault="00F422D3" w:rsidP="00A065D4">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17D52C1B" w14:textId="21263ABA" w:rsidR="00F422D3" w:rsidRPr="00F71BA0" w:rsidRDefault="00F422D3" w:rsidP="00EA585B">
      <w:pPr>
        <w:pStyle w:val="slovanseznam"/>
      </w:pPr>
      <w:r w:rsidRPr="00F71BA0">
        <w:t xml:space="preserve">Lhůty stanovené v </w:t>
      </w:r>
      <w:proofErr w:type="spellStart"/>
      <w:r w:rsidRPr="00F71BA0">
        <w:t>odst</w:t>
      </w:r>
      <w:proofErr w:type="spellEnd"/>
      <w:r w:rsidRPr="00F71BA0">
        <w:t xml:space="preserve"> </w:t>
      </w:r>
      <w:r w:rsidR="00555D88" w:rsidRPr="00F71BA0">
        <w:t>13</w:t>
      </w:r>
      <w:r w:rsidRPr="00F71BA0">
        <w:t xml:space="preserve">.3.3 Všeobecných technických podmínek a lhůty stanovené v </w:t>
      </w:r>
      <w:r w:rsidR="00D4328E" w:rsidRPr="00F71BA0">
        <w:t>P</w:t>
      </w:r>
      <w:r w:rsidRPr="00F71BA0">
        <w:t>od-článku 7.9 Smluvních podmínek se nepoužijí a nahrazují se lhůtou</w:t>
      </w:r>
      <w:r w:rsidR="00E32E28">
        <w:t xml:space="preserve"> 3 měsíce</w:t>
      </w:r>
      <w:r w:rsidRPr="00F71BA0">
        <w:t xml:space="preserve"> po dokončení konečného přejímacího </w:t>
      </w:r>
      <w:r w:rsidRPr="00A065D4">
        <w:t xml:space="preserve">řízení, </w:t>
      </w:r>
      <w:r w:rsidRPr="00F71BA0">
        <w:t>tj. do</w:t>
      </w:r>
      <w:r w:rsidR="00E32E28">
        <w:t xml:space="preserve"> 3 měsíců</w:t>
      </w:r>
      <w:r w:rsidRPr="00F71BA0">
        <w:t xml:space="preserve"> ode dne vydání posledního Potvrzení o převzetí části Díla.</w:t>
      </w:r>
    </w:p>
    <w:p w14:paraId="60A4EEFF"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A065D4"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w:t>
      </w:r>
      <w:r w:rsidRPr="00A065D4">
        <w:t>obsahem nejbližší účelu zdánlivého, neplatného či nevymahatelného ustanovení.</w:t>
      </w:r>
    </w:p>
    <w:p w14:paraId="36580545" w14:textId="2671B887" w:rsidR="0069396D" w:rsidRPr="00A065D4" w:rsidRDefault="0069396D" w:rsidP="0069396D">
      <w:pPr>
        <w:pStyle w:val="slovanseznam"/>
        <w:spacing w:line="276" w:lineRule="auto"/>
        <w:rPr>
          <w:rFonts w:ascii="Verdana" w:hAnsi="Verdana"/>
        </w:rPr>
      </w:pPr>
      <w:r w:rsidRPr="00A065D4">
        <w:rPr>
          <w:rFonts w:ascii="Verdana" w:hAnsi="Verdana"/>
        </w:rPr>
        <w:t xml:space="preserve">Sociálně a environmentálně odpovědné zadávání  </w:t>
      </w:r>
    </w:p>
    <w:p w14:paraId="69CEF29E" w14:textId="0A44FA7E" w:rsidR="0069396D" w:rsidRPr="00A065D4" w:rsidRDefault="0069396D" w:rsidP="0069396D">
      <w:pPr>
        <w:numPr>
          <w:ilvl w:val="1"/>
          <w:numId w:val="3"/>
        </w:numPr>
        <w:tabs>
          <w:tab w:val="left" w:pos="1361"/>
          <w:tab w:val="num" w:pos="1418"/>
        </w:tabs>
        <w:spacing w:before="60" w:after="60" w:line="276" w:lineRule="auto"/>
        <w:ind w:left="1418"/>
        <w:jc w:val="both"/>
        <w:rPr>
          <w:rFonts w:ascii="Verdana" w:hAnsi="Verdana"/>
          <w:strike/>
        </w:rPr>
      </w:pPr>
      <w:r w:rsidRPr="00A065D4">
        <w:rPr>
          <w:rFonts w:ascii="Verdana" w:hAnsi="Verdana"/>
        </w:rPr>
        <w:t xml:space="preserve">Zhotovitel se </w:t>
      </w:r>
      <w:r w:rsidR="00C21934" w:rsidRPr="00A065D4">
        <w:rPr>
          <w:rFonts w:ascii="Verdana" w:hAnsi="Verdana"/>
        </w:rPr>
        <w:t xml:space="preserve">zavazuje si </w:t>
      </w:r>
      <w:r w:rsidR="00213C0C" w:rsidRPr="00A065D4">
        <w:rPr>
          <w:rFonts w:ascii="Verdana" w:hAnsi="Verdana"/>
        </w:rPr>
        <w:t xml:space="preserve">sjednat </w:t>
      </w:r>
      <w:r w:rsidR="00C21934" w:rsidRPr="00A065D4">
        <w:rPr>
          <w:rFonts w:ascii="Verdana" w:hAnsi="Verdana"/>
        </w:rPr>
        <w:t>s</w:t>
      </w:r>
      <w:r w:rsidR="00213C0C" w:rsidRPr="00A065D4">
        <w:rPr>
          <w:rFonts w:ascii="Verdana" w:hAnsi="Verdana"/>
        </w:rPr>
        <w:t> dalšími osobami, které se na jeho straně podílejí na realizaci Díla a jsou podnikateli, stejnou, nebo kratší, dobu splatnosti daňových dokladů, jaké je sjednána v této Smlouvě.</w:t>
      </w:r>
      <w:r w:rsidRPr="00A065D4">
        <w:rPr>
          <w:rFonts w:ascii="Verdana" w:hAnsi="Verdana"/>
        </w:rPr>
        <w:t xml:space="preserve"> </w:t>
      </w:r>
      <w:r w:rsidR="00E31028" w:rsidRPr="00A065D4">
        <w:t>Zhotovitel je povinen uhradit smluvní pokutu ve výši 10 000 Kč za každý případ zjištěného porušení povinnosti, maximálně 200 000 Kč za každý případ</w:t>
      </w:r>
    </w:p>
    <w:p w14:paraId="433E8D56" w14:textId="18A3C946" w:rsidR="0069396D" w:rsidRPr="00A065D4" w:rsidRDefault="0069396D" w:rsidP="0069396D">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lastRenderedPageBreak/>
        <w:t xml:space="preserve">Zhotovitel se zavazuje na písemnou výzvu předložit Objednateli do sedmi dnů od doručení výzvy smluvní dokumentaci (včetně jejích případných změn) se smluvními partnery Zhotovitele uvedenými ve výzvě </w:t>
      </w:r>
      <w:r w:rsidRPr="000D0431">
        <w:rPr>
          <w:rFonts w:ascii="Verdana" w:hAnsi="Verdana"/>
        </w:rPr>
        <w:t>Objednatele, ze kterých bude vyplývat splnění povinnosti Zhotovitele dle předchozího odstavce</w:t>
      </w:r>
      <w:r w:rsidR="005E4583" w:rsidRPr="000D0431">
        <w:rPr>
          <w:rFonts w:ascii="Verdana" w:hAnsi="Verdana"/>
        </w:rPr>
        <w:t xml:space="preserve"> 12.1</w:t>
      </w:r>
      <w:r w:rsidRPr="000D0431">
        <w:rPr>
          <w:rFonts w:ascii="Verdana" w:hAnsi="Verdana"/>
        </w:rPr>
        <w:t xml:space="preserve">. Předkládaná smluvní dokumentace bude anonymizovaná tak, aby neobsahovala osobní údaje či obchodní tajemství Zhotovitele či smluvních partnerů Zhotovitele; musí z ní však být vždy zřejmé splnění povinnosti dle odst. </w:t>
      </w:r>
      <w:r w:rsidR="005E4583" w:rsidRPr="000D0431">
        <w:rPr>
          <w:rFonts w:ascii="Verdana" w:hAnsi="Verdana"/>
        </w:rPr>
        <w:t xml:space="preserve">12.1 </w:t>
      </w:r>
      <w:r w:rsidRPr="000D0431">
        <w:rPr>
          <w:rFonts w:ascii="Verdana" w:hAnsi="Verdana"/>
        </w:rPr>
        <w:t>této Smlouvy.</w:t>
      </w:r>
      <w:r w:rsidRPr="000D0431">
        <w:rPr>
          <w:rFonts w:ascii="Verdana" w:hAnsi="Verdana"/>
          <w:sz w:val="20"/>
          <w:szCs w:val="20"/>
        </w:rPr>
        <w:t xml:space="preserve"> </w:t>
      </w:r>
      <w:r w:rsidRPr="000D0431">
        <w:rPr>
          <w:rFonts w:ascii="Verdana" w:hAnsi="Verdana"/>
        </w:rPr>
        <w:t>Za každý byť i započatý  den prodlení se splněním povinnosti předložit každou jednotlivou smluvní dokumentaci dle tohoto odstavce se Zhotovitel z</w:t>
      </w:r>
      <w:r w:rsidRPr="00A065D4">
        <w:rPr>
          <w:rFonts w:ascii="Verdana" w:hAnsi="Verdana"/>
        </w:rPr>
        <w:t>avazuje uhradit smluvní pokutu ve výši 2 000 Kč.</w:t>
      </w:r>
    </w:p>
    <w:p w14:paraId="51C0F256" w14:textId="2353F40D" w:rsidR="0069396D" w:rsidRPr="00A065D4" w:rsidRDefault="0069396D" w:rsidP="0069396D">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t>Jednání, která budou probíhat dle odst. 2.</w:t>
      </w:r>
      <w:r w:rsidR="002E021A" w:rsidRPr="00A065D4">
        <w:rPr>
          <w:rFonts w:ascii="Verdana" w:hAnsi="Verdana"/>
        </w:rPr>
        <w:t>3</w:t>
      </w:r>
      <w:r w:rsidRPr="00A065D4">
        <w:rPr>
          <w:rFonts w:ascii="Verdana" w:hAnsi="Verdana"/>
        </w:rPr>
        <w:t xml:space="preserve"> </w:t>
      </w:r>
      <w:r w:rsidR="002E021A" w:rsidRPr="00A065D4">
        <w:rPr>
          <w:rFonts w:ascii="Verdana" w:hAnsi="Verdana"/>
        </w:rPr>
        <w:t>Požadavků objednatele</w:t>
      </w:r>
      <w:r w:rsidRPr="00A065D4">
        <w:rPr>
          <w:rFonts w:ascii="Verdana" w:hAnsi="Verdana"/>
        </w:rPr>
        <w:t xml:space="preserve"> – Všeobecné technické podmínky (dále též jen VTP), budou probíhat primárně distančním způsobem (elektronicky, např. MS </w:t>
      </w:r>
      <w:proofErr w:type="spellStart"/>
      <w:r w:rsidRPr="00A065D4">
        <w:rPr>
          <w:rFonts w:ascii="Verdana" w:hAnsi="Verdana"/>
        </w:rPr>
        <w:t>Teams</w:t>
      </w:r>
      <w:proofErr w:type="spellEnd"/>
      <w:r w:rsidRPr="00A065D4">
        <w:rPr>
          <w:rFonts w:ascii="Verdana" w:hAnsi="Verdana"/>
        </w:rPr>
        <w:t xml:space="preserve">, Google </w:t>
      </w:r>
      <w:proofErr w:type="spellStart"/>
      <w:r w:rsidRPr="00A065D4">
        <w:rPr>
          <w:rFonts w:ascii="Verdana" w:hAnsi="Verdana"/>
        </w:rPr>
        <w:t>meet</w:t>
      </w:r>
      <w:proofErr w:type="spellEnd"/>
      <w:r w:rsidRPr="00A065D4">
        <w:rPr>
          <w:rFonts w:ascii="Verdana" w:hAnsi="Verdana"/>
        </w:rPr>
        <w:t>, atp.), pokud nebude nutné, aby byly spojeny s místním šetřením.</w:t>
      </w:r>
    </w:p>
    <w:p w14:paraId="721D9BC4" w14:textId="342727A1" w:rsidR="0069396D" w:rsidRPr="00A065D4" w:rsidRDefault="0069396D" w:rsidP="002E021A">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t xml:space="preserve">Zhotovitel se zavazuje, že v průběhu plnění Díla umožní v souvislosti s prováděním prací na Díle provedení </w:t>
      </w:r>
      <w:r w:rsidR="000D6329" w:rsidRPr="00A065D4">
        <w:rPr>
          <w:rFonts w:ascii="Verdana" w:hAnsi="Verdana"/>
        </w:rPr>
        <w:t>2 s</w:t>
      </w:r>
      <w:r w:rsidRPr="00A065D4">
        <w:rPr>
          <w:rFonts w:ascii="Verdana" w:hAnsi="Verdana"/>
        </w:rPr>
        <w:t>tudentských exkurzí na Staveništi.</w:t>
      </w:r>
      <w:r w:rsidRPr="00A065D4">
        <w:rPr>
          <w:rFonts w:ascii="Verdana" w:hAnsi="Verdana"/>
          <w:sz w:val="20"/>
          <w:szCs w:val="20"/>
        </w:rPr>
        <w:t xml:space="preserve"> </w:t>
      </w:r>
      <w:r w:rsidRPr="00A065D4">
        <w:rPr>
          <w:rFonts w:ascii="Verdana" w:hAnsi="Verdana"/>
        </w:rPr>
        <w:t>Pokud Zhotovitel neumožní provedení exkurze, je povinen uhradit Objednateli smluvní pokutu ve výši 100.000 Kč.</w:t>
      </w:r>
    </w:p>
    <w:p w14:paraId="507A7340" w14:textId="77777777" w:rsidR="00791647" w:rsidRPr="00A065D4" w:rsidRDefault="00E31028" w:rsidP="002E021A">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672297D4" w14:textId="77777777" w:rsidR="00791647" w:rsidRPr="00A065D4" w:rsidRDefault="00E31028" w:rsidP="002E021A">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25A2DC2F" w14:textId="52CEC0DB" w:rsidR="00E31028" w:rsidRPr="00A065D4" w:rsidRDefault="00E31028" w:rsidP="002E021A">
      <w:pPr>
        <w:numPr>
          <w:ilvl w:val="1"/>
          <w:numId w:val="3"/>
        </w:numPr>
        <w:tabs>
          <w:tab w:val="left" w:pos="1361"/>
          <w:tab w:val="num" w:pos="1418"/>
        </w:tabs>
        <w:spacing w:before="60" w:after="60" w:line="276" w:lineRule="auto"/>
        <w:ind w:left="1418"/>
        <w:jc w:val="both"/>
        <w:rPr>
          <w:rFonts w:ascii="Verdana" w:hAnsi="Verdana"/>
        </w:rPr>
      </w:pPr>
      <w:r w:rsidRPr="00A065D4">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74ED95D3" w14:textId="6B0616C2" w:rsidR="0069396D" w:rsidRPr="000D0431" w:rsidRDefault="00A065D4" w:rsidP="0069396D">
      <w:pPr>
        <w:numPr>
          <w:ilvl w:val="1"/>
          <w:numId w:val="3"/>
        </w:numPr>
        <w:tabs>
          <w:tab w:val="left" w:pos="1361"/>
          <w:tab w:val="num" w:pos="1418"/>
        </w:tabs>
        <w:spacing w:before="60" w:after="60" w:line="276" w:lineRule="auto"/>
        <w:ind w:left="1418"/>
        <w:jc w:val="both"/>
        <w:rPr>
          <w:rFonts w:ascii="Verdana" w:hAnsi="Verdana"/>
        </w:rPr>
      </w:pPr>
      <w:r>
        <w:rPr>
          <w:rFonts w:ascii="Verdana" w:hAnsi="Verdana"/>
        </w:rPr>
        <w:t xml:space="preserve"> </w:t>
      </w:r>
      <w:r w:rsidR="0069396D" w:rsidRPr="00A065D4">
        <w:rPr>
          <w:rFonts w:ascii="Verdana" w:hAnsi="Verdana"/>
        </w:rPr>
        <w:t>O</w:t>
      </w:r>
      <w:r>
        <w:rPr>
          <w:rFonts w:ascii="Verdana" w:hAnsi="Verdana"/>
        </w:rPr>
        <w:t xml:space="preserve"> </w:t>
      </w:r>
      <w:r w:rsidR="0069396D" w:rsidRPr="00A065D4">
        <w:rPr>
          <w:rFonts w:ascii="Verdana" w:hAnsi="Verdana"/>
        </w:rPr>
        <w:t xml:space="preserve">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w:t>
      </w:r>
      <w:r w:rsidR="0069396D" w:rsidRPr="000D0431">
        <w:rPr>
          <w:rFonts w:ascii="Verdana" w:hAnsi="Verdana"/>
        </w:rPr>
        <w:t xml:space="preserve">pokutu ve výši 20.000 Kč.  </w:t>
      </w:r>
    </w:p>
    <w:p w14:paraId="7B987856" w14:textId="4DE32D1B" w:rsidR="0069396D" w:rsidRPr="000D0431" w:rsidRDefault="00D649A5" w:rsidP="00D649A5">
      <w:pPr>
        <w:pStyle w:val="slovanseznam2"/>
        <w:rPr>
          <w:rFonts w:ascii="Verdana" w:hAnsi="Verdana"/>
        </w:rPr>
      </w:pPr>
      <w:r w:rsidRPr="000D0431">
        <w:rPr>
          <w:rFonts w:ascii="Verdana" w:hAnsi="Verdana"/>
        </w:rPr>
        <w:t xml:space="preserve">Zhotovitel bude důsledně dodržovat povinnost recyklovat kamenivo vyzískané z kolejového lože v souladu s ustanoveními </w:t>
      </w:r>
      <w:r w:rsidR="000D0431" w:rsidRPr="000D0431">
        <w:rPr>
          <w:rFonts w:ascii="Verdana" w:hAnsi="Verdana"/>
        </w:rPr>
        <w:t>odst. 4.4.4</w:t>
      </w:r>
      <w:r w:rsidRPr="000D0431">
        <w:rPr>
          <w:rFonts w:ascii="Verdana" w:hAnsi="Verdana"/>
        </w:rPr>
        <w:t xml:space="preserve"> VTP.</w:t>
      </w:r>
    </w:p>
    <w:p w14:paraId="0F69C69B" w14:textId="760D3285" w:rsidR="004F3AB8" w:rsidRPr="00A065D4" w:rsidRDefault="0069396D" w:rsidP="00C229D9">
      <w:pPr>
        <w:numPr>
          <w:ilvl w:val="1"/>
          <w:numId w:val="3"/>
        </w:numPr>
        <w:tabs>
          <w:tab w:val="left" w:pos="1361"/>
          <w:tab w:val="num" w:pos="1418"/>
          <w:tab w:val="left" w:pos="2268"/>
        </w:tabs>
        <w:spacing w:before="60" w:after="60" w:line="276" w:lineRule="auto"/>
        <w:ind w:left="1418"/>
        <w:jc w:val="both"/>
        <w:rPr>
          <w:rFonts w:ascii="Verdana" w:eastAsia="Times New Roman" w:hAnsi="Verdana" w:cs="Times New Roman"/>
        </w:rPr>
      </w:pPr>
      <w:r w:rsidRPr="000D0431">
        <w:rPr>
          <w:rFonts w:ascii="Verdana" w:eastAsia="Times New Roman" w:hAnsi="Verdana" w:cs="Times New Roman"/>
        </w:rPr>
        <w:t xml:space="preserve">Ustanoveními o smluvních pokutách uvedenými v odst. </w:t>
      </w:r>
      <w:r w:rsidR="005E4583" w:rsidRPr="000D0431">
        <w:rPr>
          <w:rFonts w:ascii="Verdana" w:eastAsia="Times New Roman" w:hAnsi="Verdana" w:cs="Times New Roman"/>
        </w:rPr>
        <w:t xml:space="preserve">12 </w:t>
      </w:r>
      <w:r w:rsidRPr="000D0431">
        <w:rPr>
          <w:rFonts w:ascii="Verdana" w:eastAsia="Times New Roman" w:hAnsi="Verdana" w:cs="Times New Roman"/>
        </w:rPr>
        <w:t>této Smlouvy není dotčeno uplatňování smluvních pokut v souladu s Pod-článkem 4</w:t>
      </w:r>
      <w:r w:rsidRPr="00A065D4">
        <w:rPr>
          <w:rFonts w:ascii="Verdana" w:eastAsia="Times New Roman" w:hAnsi="Verdana" w:cs="Times New Roman"/>
        </w:rPr>
        <w:t>.27 Smluvních podmínek.</w:t>
      </w:r>
    </w:p>
    <w:p w14:paraId="2787AAF8" w14:textId="77777777" w:rsidR="00E31028" w:rsidRPr="00C229D9" w:rsidRDefault="00E31028" w:rsidP="00791647">
      <w:pPr>
        <w:tabs>
          <w:tab w:val="left" w:pos="1361"/>
          <w:tab w:val="num" w:pos="1560"/>
          <w:tab w:val="left" w:pos="2268"/>
        </w:tabs>
        <w:spacing w:before="60" w:after="60" w:line="276" w:lineRule="auto"/>
        <w:ind w:left="1418"/>
        <w:jc w:val="both"/>
        <w:rPr>
          <w:rFonts w:ascii="Verdana" w:eastAsia="Times New Roman" w:hAnsi="Verdana" w:cs="Times New Roman"/>
          <w:color w:val="FF0000"/>
        </w:rPr>
      </w:pP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367CDCB3" w:rsidR="007C1FB2" w:rsidRPr="000613E9" w:rsidRDefault="007C1FB2" w:rsidP="007C1FB2">
      <w:pPr>
        <w:spacing w:before="60" w:after="60" w:line="276" w:lineRule="auto"/>
        <w:ind w:left="927"/>
        <w:jc w:val="both"/>
        <w:rPr>
          <w:rFonts w:ascii="Verdana" w:hAnsi="Verdana"/>
        </w:rPr>
      </w:pPr>
      <w:r w:rsidRPr="000613E9">
        <w:rPr>
          <w:rFonts w:ascii="Verdana" w:hAnsi="Verdana"/>
        </w:rPr>
        <w:lastRenderedPageBreak/>
        <w:t xml:space="preserve">a) hodnota provedených prací Zhotovitelem, včetně hodnoty </w:t>
      </w:r>
      <w:r w:rsidR="008C367B" w:rsidRPr="000613E9">
        <w:rPr>
          <w:rFonts w:ascii="Verdana" w:hAnsi="Verdana"/>
        </w:rPr>
        <w:t xml:space="preserve">významných činností </w:t>
      </w:r>
      <w:r w:rsidR="005C7A50" w:rsidRPr="000613E9">
        <w:rPr>
          <w:rFonts w:ascii="Verdana" w:hAnsi="Verdana"/>
        </w:rPr>
        <w:t>při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422B0FB4" w:rsidR="007C1FB2" w:rsidRPr="000613E9" w:rsidRDefault="007C1FB2" w:rsidP="007C1FB2">
      <w:pPr>
        <w:spacing w:before="60" w:after="60" w:line="276" w:lineRule="auto"/>
        <w:ind w:left="567"/>
        <w:jc w:val="both"/>
        <w:rPr>
          <w:rFonts w:ascii="Verdana" w:hAnsi="Verdana"/>
        </w:rPr>
      </w:pPr>
      <w:r w:rsidRPr="000613E9">
        <w:rPr>
          <w:rFonts w:ascii="Verdana" w:hAnsi="Verdana"/>
        </w:rPr>
        <w:t xml:space="preserve">Součet hodnot dle výše uvedeného </w:t>
      </w:r>
      <w:r w:rsidR="005C7A50" w:rsidRPr="000613E9">
        <w:rPr>
          <w:rFonts w:ascii="Verdana" w:hAnsi="Verdana"/>
        </w:rPr>
        <w:t>písm. a) a písm. b) se</w:t>
      </w:r>
      <w:r w:rsidRPr="000613E9">
        <w:rPr>
          <w:rFonts w:ascii="Verdana" w:hAnsi="Verdana"/>
        </w:rPr>
        <w:t xml:space="preserve"> musí rovnat 100% hodnotě veškerých prací provedených v souladu se Smlouvou.</w:t>
      </w:r>
    </w:p>
    <w:p w14:paraId="08C149FF" w14:textId="2B9FBB24" w:rsidR="007C1FB2" w:rsidRPr="000613E9"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25F6258" w14:textId="483D1620" w:rsidR="00F422D3" w:rsidRPr="000D6329" w:rsidRDefault="00F422D3" w:rsidP="00EA585B">
      <w:pPr>
        <w:pStyle w:val="slovanseznam"/>
      </w:pPr>
      <w:r>
        <w:t>Podpisem této Smlouvy o dílo Zhotovitel souč</w:t>
      </w:r>
      <w:r w:rsidR="00E901A3">
        <w:t>asně jako zpracovatel uzavírá s </w:t>
      </w:r>
      <w:r>
        <w:t xml:space="preserve">Objednatelem jako správcem smlouvu o zpracování osobních údajů ve znění uvedeném </w:t>
      </w:r>
      <w:r w:rsidRPr="000D6329">
        <w:t>v Příloze č. 5 této Smlouvy o dílo.</w:t>
      </w:r>
    </w:p>
    <w:p w14:paraId="1C7F4B20" w14:textId="77777777" w:rsidR="00C229D9" w:rsidRPr="000D6329" w:rsidRDefault="00C229D9" w:rsidP="00C229D9">
      <w:pPr>
        <w:pStyle w:val="slovanseznam"/>
        <w:spacing w:line="276" w:lineRule="auto"/>
      </w:pPr>
      <w:r w:rsidRPr="000D6329">
        <w:t>Compliance doložka a etické zásady</w:t>
      </w:r>
    </w:p>
    <w:p w14:paraId="5A71C90A" w14:textId="77777777" w:rsidR="00C229D9" w:rsidRPr="000D6329" w:rsidRDefault="00C229D9" w:rsidP="00C229D9">
      <w:pPr>
        <w:pStyle w:val="slovanseznam"/>
        <w:numPr>
          <w:ilvl w:val="0"/>
          <w:numId w:val="0"/>
        </w:numPr>
        <w:ind w:left="567"/>
      </w:pPr>
      <w:r w:rsidRPr="000D6329">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86B2E6" w14:textId="77777777" w:rsidR="00C229D9" w:rsidRDefault="00C229D9" w:rsidP="00C229D9">
      <w:pPr>
        <w:pStyle w:val="slovanseznam"/>
        <w:numPr>
          <w:ilvl w:val="0"/>
          <w:numId w:val="0"/>
        </w:numPr>
        <w:ind w:left="567"/>
      </w:pPr>
    </w:p>
    <w:p w14:paraId="504CB14B" w14:textId="4FEB9CAA" w:rsidR="00F422D3" w:rsidRPr="00A065D4" w:rsidRDefault="00821D19" w:rsidP="00EA585B">
      <w:pPr>
        <w:pStyle w:val="slovanseznam"/>
      </w:pPr>
      <w:r>
        <w:t xml:space="preserve">Tato Smlouva se </w:t>
      </w:r>
      <w:r w:rsidRPr="00A065D4">
        <w:t>vyhotovuje v</w:t>
      </w:r>
      <w:r w:rsidR="00A065D4" w:rsidRPr="00A065D4">
        <w:t> </w:t>
      </w:r>
      <w:r w:rsidR="00B02A3C" w:rsidRPr="00A065D4">
        <w:t>jednom</w:t>
      </w:r>
      <w:r w:rsidR="00A065D4" w:rsidRPr="00A065D4">
        <w:t xml:space="preserve"> </w:t>
      </w:r>
      <w:r w:rsidRPr="00A065D4">
        <w:t>stejnopise v elektronické podobě.</w:t>
      </w:r>
    </w:p>
    <w:p w14:paraId="293A76AB" w14:textId="77777777" w:rsidR="00F422D3" w:rsidRPr="00A065D4" w:rsidRDefault="00F422D3" w:rsidP="00EA585B">
      <w:pPr>
        <w:pStyle w:val="slovanseznam"/>
      </w:pPr>
      <w:r w:rsidRPr="00A065D4">
        <w:t xml:space="preserve">Přílohy, které tvoří nedílnou součást této Smlouvy o dílo: </w:t>
      </w:r>
    </w:p>
    <w:p w14:paraId="42E75197" w14:textId="77777777" w:rsidR="00F422D3" w:rsidRDefault="00F422D3" w:rsidP="00A065D4">
      <w:pPr>
        <w:pStyle w:val="Bezmezer"/>
      </w:pPr>
      <w:r w:rsidRPr="00A065D4">
        <w:t>Příloha č. 1</w:t>
      </w:r>
      <w:r w:rsidRPr="00A065D4">
        <w:tab/>
        <w:t xml:space="preserve">Rekapitulace ceny dle </w:t>
      </w:r>
      <w:r>
        <w:t xml:space="preserve">Dopisu nabídky </w:t>
      </w:r>
    </w:p>
    <w:p w14:paraId="3F31F508" w14:textId="77777777" w:rsidR="00F422D3" w:rsidRDefault="00F422D3" w:rsidP="00A065D4">
      <w:pPr>
        <w:pStyle w:val="Bezmezer"/>
      </w:pPr>
      <w:r>
        <w:t>Příloha č. 2</w:t>
      </w:r>
      <w:r>
        <w:tab/>
        <w:t>Oprávněné osoby</w:t>
      </w:r>
    </w:p>
    <w:p w14:paraId="7A921250" w14:textId="77777777" w:rsidR="00F422D3" w:rsidRDefault="00F422D3" w:rsidP="00A065D4">
      <w:pPr>
        <w:pStyle w:val="Bezmezer"/>
      </w:pPr>
      <w:r>
        <w:t>Příloha č. 3</w:t>
      </w:r>
      <w:r>
        <w:tab/>
        <w:t>Seznam poddodavatelů</w:t>
      </w:r>
    </w:p>
    <w:p w14:paraId="50D5822B" w14:textId="77777777" w:rsidR="00F422D3" w:rsidRDefault="00F422D3" w:rsidP="00A065D4">
      <w:pPr>
        <w:pStyle w:val="Bezmezer"/>
      </w:pPr>
      <w:r>
        <w:t>Příloha č. 4</w:t>
      </w:r>
      <w:r>
        <w:tab/>
        <w:t>Harmonogram postupu prací</w:t>
      </w:r>
    </w:p>
    <w:p w14:paraId="29EF963F" w14:textId="77777777" w:rsidR="00F422D3" w:rsidRDefault="00F422D3" w:rsidP="00A065D4">
      <w:pPr>
        <w:pStyle w:val="Bezmezer"/>
      </w:pPr>
      <w:r>
        <w:t>Příloha č. 5</w:t>
      </w:r>
      <w:r>
        <w:tab/>
        <w:t>Smlouva o zpracování osobních údajů</w:t>
      </w:r>
    </w:p>
    <w:p w14:paraId="6763B491" w14:textId="420CFDB1" w:rsidR="00F422D3" w:rsidRPr="00A065D4" w:rsidRDefault="00F422D3" w:rsidP="00A065D4">
      <w:pPr>
        <w:pStyle w:val="Bezmezer"/>
        <w:ind w:left="1418" w:hanging="1418"/>
      </w:pPr>
      <w:r>
        <w:t>Příloha č. 6</w:t>
      </w:r>
      <w:r>
        <w:tab/>
      </w:r>
      <w:r w:rsidRPr="00A065D4">
        <w:t xml:space="preserve">Zmocnění Vedoucího zhotovitele </w:t>
      </w:r>
      <w:r w:rsidRPr="00A065D4">
        <w:rPr>
          <w:i/>
        </w:rPr>
        <w:t>(Pokud je vybráno více Zhotovitelů na základě společné nabídky)</w:t>
      </w:r>
    </w:p>
    <w:p w14:paraId="7A82DDC7" w14:textId="506A1F57" w:rsidR="007C1FB2" w:rsidRPr="00A065D4" w:rsidRDefault="007C1FB2" w:rsidP="00A065D4">
      <w:pPr>
        <w:pStyle w:val="Bezmezer"/>
        <w:ind w:left="1418" w:hanging="1418"/>
        <w:rPr>
          <w:rFonts w:ascii="Verdana" w:hAnsi="Verdana"/>
        </w:rPr>
      </w:pPr>
      <w:r w:rsidRPr="00A065D4">
        <w:rPr>
          <w:rFonts w:ascii="Verdana" w:hAnsi="Verdana"/>
        </w:rPr>
        <w:t>Příloha č.</w:t>
      </w:r>
      <w:r w:rsidR="00A36659" w:rsidRPr="00A065D4">
        <w:rPr>
          <w:rFonts w:ascii="Verdana" w:hAnsi="Verdana"/>
        </w:rPr>
        <w:t xml:space="preserve"> </w:t>
      </w:r>
      <w:r w:rsidR="008A39A0" w:rsidRPr="00A065D4">
        <w:rPr>
          <w:rFonts w:ascii="Verdana" w:hAnsi="Verdana"/>
        </w:rPr>
        <w:t>7</w:t>
      </w:r>
      <w:r w:rsidRPr="00A065D4">
        <w:rPr>
          <w:rFonts w:ascii="Verdana" w:hAnsi="Verdana"/>
        </w:rPr>
        <w:t xml:space="preserve">   </w:t>
      </w:r>
      <w:r w:rsidRPr="00A065D4">
        <w:rPr>
          <w:rFonts w:ascii="Verdana" w:hAnsi="Verdana"/>
        </w:rPr>
        <w:tab/>
        <w:t>Příloha k nabídce (pořadí závaznosti zůstává zachováno dle Pod-článku 1.5 Smluvních podmínek)</w:t>
      </w:r>
    </w:p>
    <w:p w14:paraId="39ECFC6D" w14:textId="6FA61CA5" w:rsidR="008A39A0" w:rsidRPr="00A065D4" w:rsidRDefault="008A39A0" w:rsidP="00A065D4">
      <w:pPr>
        <w:pStyle w:val="Bezmezer"/>
        <w:rPr>
          <w:rFonts w:ascii="Verdana" w:hAnsi="Verdana"/>
          <w:i/>
        </w:rPr>
      </w:pPr>
      <w:r w:rsidRPr="00A065D4">
        <w:rPr>
          <w:rFonts w:ascii="Verdana" w:hAnsi="Verdana"/>
        </w:rPr>
        <w:t xml:space="preserve">Příloha </w:t>
      </w:r>
      <w:r w:rsidR="00A065D4" w:rsidRPr="00A065D4">
        <w:rPr>
          <w:rFonts w:ascii="Verdana" w:hAnsi="Verdana"/>
        </w:rPr>
        <w:t xml:space="preserve">č. 8 </w:t>
      </w:r>
      <w:r w:rsidR="00A065D4">
        <w:rPr>
          <w:rFonts w:ascii="Verdana" w:hAnsi="Verdana"/>
        </w:rPr>
        <w:tab/>
      </w:r>
      <w:r w:rsidR="00A065D4" w:rsidRPr="00A065D4">
        <w:rPr>
          <w:rFonts w:ascii="Verdana" w:hAnsi="Verdana"/>
        </w:rPr>
        <w:t>Osvědčení</w:t>
      </w:r>
      <w:r w:rsidRPr="00A065D4">
        <w:rPr>
          <w:rFonts w:ascii="Verdana" w:hAnsi="Verdana"/>
        </w:rPr>
        <w:t xml:space="preserve"> </w:t>
      </w:r>
    </w:p>
    <w:p w14:paraId="0CD6BA84" w14:textId="77777777" w:rsidR="007C1FB2" w:rsidRDefault="007C1FB2" w:rsidP="009F0867">
      <w:pPr>
        <w:pStyle w:val="Textbezslovn"/>
        <w:tabs>
          <w:tab w:val="left" w:pos="2127"/>
        </w:tabs>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711D135E" w14:textId="00E5BE41"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0388B1E" w14:textId="33E61614"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2A74C2C3"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00A065D4" w:rsidRPr="004A363F">
        <w:t>dle čl.</w:t>
      </w:r>
      <w:r w:rsidRPr="004A363F">
        <w:t xml:space="preserve"> 5, odst. (1) bod g. </w:t>
      </w:r>
      <w:r w:rsidR="00A065D4" w:rsidRPr="004A363F">
        <w:t>Směrnice</w:t>
      </w:r>
      <w:r w:rsidRPr="004A363F">
        <w:t xml:space="preserve"> SŽDC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77777777" w:rsidR="008F01C6" w:rsidRDefault="008F01C6" w:rsidP="002038D5">
      <w:pPr>
        <w:pStyle w:val="Textbezodsazen"/>
        <w:rPr>
          <w:i/>
          <w:highlight w:val="green"/>
        </w:rPr>
      </w:pPr>
    </w:p>
    <w:p w14:paraId="2EF7F8EF" w14:textId="77777777" w:rsidR="00D242BB" w:rsidRPr="00F95FBD" w:rsidRDefault="00D242BB" w:rsidP="00D242BB">
      <w:pPr>
        <w:pStyle w:val="Nadpistabulky"/>
        <w:rPr>
          <w:sz w:val="18"/>
          <w:szCs w:val="18"/>
        </w:rPr>
      </w:pPr>
      <w:r>
        <w:rPr>
          <w:sz w:val="18"/>
          <w:szCs w:val="18"/>
        </w:rPr>
        <w:t>Vedoucí týmu pro projekt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77777777" w:rsidR="00D242BB" w:rsidRPr="00F95FBD" w:rsidRDefault="00D242BB" w:rsidP="00D242BB">
      <w:pPr>
        <w:pStyle w:val="Nadpistabulky"/>
        <w:rPr>
          <w:sz w:val="18"/>
          <w:szCs w:val="18"/>
        </w:rPr>
      </w:pPr>
      <w:r>
        <w:rPr>
          <w:sz w:val="18"/>
          <w:szCs w:val="18"/>
        </w:rPr>
        <w:t>Stavbyvedoucí (vedoucí prací)</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D1DC0FC" w14:textId="77777777"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292E3ECE" w14:textId="77777777" w:rsidR="00D242BB" w:rsidRDefault="00D242BB" w:rsidP="00D242BB">
      <w:pPr>
        <w:pStyle w:val="Nadpistabulky"/>
        <w:rPr>
          <w:sz w:val="18"/>
          <w:szCs w:val="18"/>
        </w:rPr>
      </w:pPr>
    </w:p>
    <w:p w14:paraId="6E2C1B02" w14:textId="77777777" w:rsidR="00D242BB" w:rsidRPr="00F95FBD" w:rsidRDefault="00D242BB" w:rsidP="00D242BB">
      <w:pPr>
        <w:pStyle w:val="Nadpistabulky"/>
        <w:rPr>
          <w:sz w:val="18"/>
          <w:szCs w:val="18"/>
        </w:rPr>
      </w:pPr>
      <w:r>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69E1C8" w14:textId="77777777" w:rsidR="00D242BB" w:rsidRDefault="00D242BB" w:rsidP="00D242BB">
      <w:pPr>
        <w:pStyle w:val="Nadpistabulky"/>
        <w:rPr>
          <w:sz w:val="18"/>
          <w:szCs w:val="18"/>
        </w:rPr>
      </w:pPr>
    </w:p>
    <w:p w14:paraId="600761F0" w14:textId="10D1F222" w:rsidR="00D242BB" w:rsidRPr="00F95FBD" w:rsidRDefault="00D242BB" w:rsidP="00D242BB">
      <w:pPr>
        <w:pStyle w:val="Nadpistabulky"/>
        <w:rPr>
          <w:sz w:val="18"/>
          <w:szCs w:val="18"/>
        </w:rPr>
      </w:pPr>
      <w:r>
        <w:rPr>
          <w:sz w:val="18"/>
          <w:szCs w:val="18"/>
        </w:rPr>
        <w:t>Stavbyvedoucí</w:t>
      </w:r>
      <w:r w:rsidR="00A94EC4">
        <w:rPr>
          <w:sz w:val="18"/>
          <w:szCs w:val="18"/>
        </w:rPr>
        <w:t xml:space="preserve"> (vedoucí prací) na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59B1E" w14:textId="77777777" w:rsidR="00F95FBD" w:rsidRDefault="00F95FBD" w:rsidP="00165977">
      <w:pPr>
        <w:pStyle w:val="Tabulka"/>
      </w:pPr>
    </w:p>
    <w:p w14:paraId="114EB170" w14:textId="77777777" w:rsidR="00A94EC4" w:rsidRDefault="00A94EC4" w:rsidP="00A94EC4">
      <w:pPr>
        <w:pStyle w:val="Nadpistabulky"/>
        <w:rPr>
          <w:sz w:val="18"/>
          <w:szCs w:val="18"/>
        </w:rPr>
      </w:pPr>
    </w:p>
    <w:p w14:paraId="12F9D9BA" w14:textId="77777777"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D3B87"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49BA8BE" w:rsidR="00F762A8" w:rsidRDefault="00F762A8" w:rsidP="00F762A8">
      <w:pPr>
        <w:pStyle w:val="Textbezodsazen"/>
      </w:pPr>
      <w:r w:rsidRPr="00F762A8">
        <w:rPr>
          <w:highlight w:val="yellow"/>
        </w:rPr>
        <w:t>[VLOŽÍ 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5F51DEA8" w14:textId="77777777" w:rsidR="00EF421B" w:rsidRDefault="00392910" w:rsidP="00EF421B">
      <w:pPr>
        <w:pStyle w:val="Nadpisbezsl1-1"/>
      </w:pPr>
      <w:r>
        <w:lastRenderedPageBreak/>
        <w:t xml:space="preserve">Příloha č. </w:t>
      </w:r>
      <w:r w:rsidR="00A36659">
        <w:t>8</w:t>
      </w:r>
    </w:p>
    <w:tbl>
      <w:tblPr>
        <w:tblStyle w:val="Mkatabulky"/>
        <w:tblpPr w:leftFromText="141" w:rightFromText="141" w:vertAnchor="text" w:horzAnchor="margin" w:tblpY="1674"/>
        <w:tblW w:w="5000" w:type="pct"/>
        <w:tblLook w:val="04A0" w:firstRow="1" w:lastRow="0" w:firstColumn="1" w:lastColumn="0" w:noHBand="0" w:noVBand="1"/>
      </w:tblPr>
      <w:tblGrid>
        <w:gridCol w:w="4459"/>
        <w:gridCol w:w="4271"/>
      </w:tblGrid>
      <w:tr w:rsidR="00EF421B" w:rsidRPr="00E84087" w14:paraId="5B1D441C" w14:textId="77777777" w:rsidTr="00EF4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8DEDDF2" w14:textId="77777777" w:rsidR="00EF421B" w:rsidRPr="00E84087" w:rsidRDefault="00EF421B" w:rsidP="00EF421B">
            <w:pPr>
              <w:keepNext/>
              <w:spacing w:after="60" w:line="264" w:lineRule="auto"/>
              <w:outlineLvl w:val="3"/>
              <w:rPr>
                <w:b/>
                <w:bCs/>
                <w:sz w:val="18"/>
                <w:vertAlign w:val="superscript"/>
              </w:rPr>
            </w:pPr>
            <w:r w:rsidRPr="00E84087">
              <w:rPr>
                <w:b/>
                <w:bCs/>
                <w:sz w:val="18"/>
              </w:rPr>
              <w:t>Název zakázky:</w:t>
            </w:r>
          </w:p>
        </w:tc>
        <w:tc>
          <w:tcPr>
            <w:tcW w:w="2446" w:type="pct"/>
            <w:vAlign w:val="center"/>
          </w:tcPr>
          <w:p w14:paraId="58F571D8" w14:textId="77777777" w:rsidR="00EF421B" w:rsidRPr="00E84087" w:rsidRDefault="00EF421B" w:rsidP="00EF421B">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p>
        </w:tc>
      </w:tr>
      <w:tr w:rsidR="00EF421B" w:rsidRPr="00E84087" w14:paraId="1B3D4AE7"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CCABB72" w14:textId="77777777" w:rsidR="00EF421B" w:rsidRPr="00E84087" w:rsidRDefault="00EF421B" w:rsidP="00EF421B">
            <w:pPr>
              <w:keepNext/>
              <w:spacing w:after="60" w:line="264" w:lineRule="auto"/>
              <w:outlineLvl w:val="3"/>
              <w:rPr>
                <w:b/>
                <w:bCs/>
                <w:sz w:val="18"/>
                <w:vertAlign w:val="superscript"/>
              </w:rPr>
            </w:pPr>
            <w:r w:rsidRPr="00E84087">
              <w:rPr>
                <w:b/>
                <w:bCs/>
                <w:sz w:val="18"/>
              </w:rPr>
              <w:t>Číslo smlouvy Správy železnic (CES):</w:t>
            </w:r>
          </w:p>
        </w:tc>
        <w:tc>
          <w:tcPr>
            <w:tcW w:w="2446" w:type="pct"/>
            <w:vAlign w:val="center"/>
          </w:tcPr>
          <w:p w14:paraId="5885ACA6"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1EBDFA7E"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96F374B" w14:textId="77777777" w:rsidR="00EF421B" w:rsidRPr="00E84087" w:rsidRDefault="00EF421B" w:rsidP="00EF421B">
            <w:pPr>
              <w:keepNext/>
              <w:spacing w:after="60" w:line="264" w:lineRule="auto"/>
              <w:outlineLvl w:val="3"/>
              <w:rPr>
                <w:b/>
                <w:bCs/>
                <w:sz w:val="18"/>
                <w:vertAlign w:val="superscript"/>
              </w:rPr>
            </w:pPr>
            <w:r w:rsidRPr="00E84087">
              <w:rPr>
                <w:b/>
                <w:bCs/>
                <w:sz w:val="18"/>
              </w:rPr>
              <w:t>Objednatel:</w:t>
            </w:r>
          </w:p>
        </w:tc>
        <w:tc>
          <w:tcPr>
            <w:tcW w:w="2446" w:type="pct"/>
            <w:tcBorders>
              <w:bottom w:val="single" w:sz="2" w:space="0" w:color="auto"/>
            </w:tcBorders>
            <w:vAlign w:val="center"/>
          </w:tcPr>
          <w:p w14:paraId="5AA8F4A3"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5B784CB8"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93F6F1D" w14:textId="77777777" w:rsidR="00EF421B" w:rsidRPr="00E84087" w:rsidRDefault="00EF421B" w:rsidP="00EF421B">
            <w:pPr>
              <w:keepNext/>
              <w:spacing w:after="60" w:line="264" w:lineRule="auto"/>
              <w:outlineLvl w:val="3"/>
              <w:rPr>
                <w:b/>
                <w:bCs/>
                <w:sz w:val="18"/>
              </w:rPr>
            </w:pPr>
            <w:r w:rsidRPr="00E84087">
              <w:rPr>
                <w:b/>
                <w:bCs/>
                <w:sz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1196A659"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4F9F4CA2"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1240503" w14:textId="77777777" w:rsidR="00EF421B" w:rsidRPr="00E84087" w:rsidRDefault="00EF421B" w:rsidP="00EF421B">
            <w:pPr>
              <w:keepNext/>
              <w:numPr>
                <w:ilvl w:val="0"/>
                <w:numId w:val="36"/>
              </w:numPr>
              <w:spacing w:after="60" w:line="264" w:lineRule="auto"/>
              <w:outlineLvl w:val="3"/>
              <w:rPr>
                <w:b/>
                <w:bCs/>
                <w:sz w:val="18"/>
              </w:rPr>
            </w:pPr>
            <w:r w:rsidRPr="00E84087">
              <w:rPr>
                <w:b/>
                <w:bCs/>
                <w:sz w:val="18"/>
              </w:rPr>
              <w:t>projektových</w:t>
            </w:r>
          </w:p>
        </w:tc>
        <w:tc>
          <w:tcPr>
            <w:tcW w:w="2446" w:type="pct"/>
            <w:tcBorders>
              <w:top w:val="single" w:sz="2" w:space="0" w:color="auto"/>
            </w:tcBorders>
            <w:vAlign w:val="center"/>
          </w:tcPr>
          <w:p w14:paraId="4DE11995"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4C77B49A"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D4BC516" w14:textId="77777777" w:rsidR="00EF421B" w:rsidRPr="00E84087" w:rsidRDefault="00EF421B" w:rsidP="00EF421B">
            <w:pPr>
              <w:keepNext/>
              <w:numPr>
                <w:ilvl w:val="0"/>
                <w:numId w:val="36"/>
              </w:numPr>
              <w:spacing w:after="60" w:line="264" w:lineRule="auto"/>
              <w:outlineLvl w:val="3"/>
              <w:rPr>
                <w:b/>
                <w:bCs/>
                <w:sz w:val="18"/>
              </w:rPr>
            </w:pPr>
            <w:r w:rsidRPr="00E84087">
              <w:rPr>
                <w:b/>
                <w:bCs/>
                <w:sz w:val="18"/>
              </w:rPr>
              <w:t>stavebních</w:t>
            </w:r>
          </w:p>
        </w:tc>
        <w:tc>
          <w:tcPr>
            <w:tcW w:w="2446" w:type="pct"/>
            <w:tcBorders>
              <w:bottom w:val="single" w:sz="2" w:space="0" w:color="auto"/>
            </w:tcBorders>
            <w:vAlign w:val="center"/>
          </w:tcPr>
          <w:p w14:paraId="4ED4957D"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4916E664"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5849C5" w14:textId="77777777" w:rsidR="00EF421B" w:rsidRPr="00E84087" w:rsidRDefault="00EF421B" w:rsidP="00EF421B">
            <w:pPr>
              <w:keepNext/>
              <w:spacing w:after="60" w:line="264" w:lineRule="auto"/>
              <w:outlineLvl w:val="3"/>
              <w:rPr>
                <w:bCs/>
                <w:sz w:val="18"/>
              </w:rPr>
            </w:pPr>
            <w:r w:rsidRPr="00E84087">
              <w:rPr>
                <w:b/>
                <w:bCs/>
                <w:sz w:val="18"/>
              </w:rPr>
              <w:t>Datum dokončení prací</w:t>
            </w:r>
            <w:r w:rsidRPr="00E84087">
              <w:rPr>
                <w:bCs/>
                <w:sz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112CB89"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04C71D51"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E9156D6" w14:textId="77777777" w:rsidR="00EF421B" w:rsidRPr="00E84087" w:rsidRDefault="00EF421B" w:rsidP="00EF421B">
            <w:pPr>
              <w:keepNext/>
              <w:numPr>
                <w:ilvl w:val="0"/>
                <w:numId w:val="36"/>
              </w:numPr>
              <w:spacing w:after="60" w:line="264" w:lineRule="auto"/>
              <w:outlineLvl w:val="3"/>
              <w:rPr>
                <w:b/>
                <w:bCs/>
                <w:sz w:val="18"/>
              </w:rPr>
            </w:pPr>
            <w:r w:rsidRPr="00E84087">
              <w:rPr>
                <w:b/>
                <w:bCs/>
                <w:sz w:val="18"/>
              </w:rPr>
              <w:t>projektových</w:t>
            </w:r>
          </w:p>
        </w:tc>
        <w:tc>
          <w:tcPr>
            <w:tcW w:w="2446" w:type="pct"/>
            <w:tcBorders>
              <w:top w:val="single" w:sz="2" w:space="0" w:color="auto"/>
            </w:tcBorders>
            <w:vAlign w:val="center"/>
          </w:tcPr>
          <w:p w14:paraId="78BCF9C6"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3EC576EC"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5BC4D9E" w14:textId="77777777" w:rsidR="00EF421B" w:rsidRPr="00E84087" w:rsidRDefault="00EF421B" w:rsidP="00EF421B">
            <w:pPr>
              <w:keepNext/>
              <w:numPr>
                <w:ilvl w:val="0"/>
                <w:numId w:val="36"/>
              </w:numPr>
              <w:spacing w:after="60" w:line="264" w:lineRule="auto"/>
              <w:outlineLvl w:val="3"/>
              <w:rPr>
                <w:b/>
                <w:bCs/>
                <w:sz w:val="18"/>
              </w:rPr>
            </w:pPr>
            <w:r w:rsidRPr="00E84087">
              <w:rPr>
                <w:b/>
                <w:bCs/>
                <w:sz w:val="18"/>
              </w:rPr>
              <w:t>stavebních</w:t>
            </w:r>
          </w:p>
        </w:tc>
        <w:tc>
          <w:tcPr>
            <w:tcW w:w="2446" w:type="pct"/>
            <w:vAlign w:val="center"/>
          </w:tcPr>
          <w:p w14:paraId="03FA9226"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37B89CB0"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87021A3" w14:textId="77777777" w:rsidR="00EF421B" w:rsidRPr="00E84087" w:rsidRDefault="00EF421B" w:rsidP="00EF421B">
            <w:pPr>
              <w:keepNext/>
              <w:spacing w:after="60" w:line="264" w:lineRule="auto"/>
              <w:outlineLvl w:val="3"/>
              <w:rPr>
                <w:b/>
                <w:bCs/>
                <w:sz w:val="18"/>
              </w:rPr>
            </w:pPr>
            <w:r w:rsidRPr="00E84087">
              <w:rPr>
                <w:b/>
                <w:bCs/>
                <w:sz w:val="18"/>
              </w:rPr>
              <w:t>Uvedení poslední části stavby do zkušebního provozu:</w:t>
            </w:r>
          </w:p>
        </w:tc>
        <w:tc>
          <w:tcPr>
            <w:tcW w:w="2446" w:type="pct"/>
            <w:vAlign w:val="center"/>
          </w:tcPr>
          <w:p w14:paraId="40C74541"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7231F607"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05FF01E" w14:textId="77777777" w:rsidR="00EF421B" w:rsidRPr="00E84087" w:rsidRDefault="00EF421B" w:rsidP="00EF421B">
            <w:pPr>
              <w:keepNext/>
              <w:spacing w:after="60" w:line="264" w:lineRule="auto"/>
              <w:outlineLvl w:val="3"/>
              <w:rPr>
                <w:bCs/>
                <w:sz w:val="18"/>
              </w:rPr>
            </w:pPr>
            <w:r w:rsidRPr="00E84087">
              <w:rPr>
                <w:b/>
                <w:bCs/>
                <w:sz w:val="18"/>
              </w:rPr>
              <w:t>Datum dokončení díla</w:t>
            </w:r>
            <w:r w:rsidRPr="00E84087">
              <w:rPr>
                <w:bCs/>
                <w:sz w:val="18"/>
              </w:rPr>
              <w:t xml:space="preserve"> (vč. dokumentace):</w:t>
            </w:r>
          </w:p>
        </w:tc>
        <w:tc>
          <w:tcPr>
            <w:tcW w:w="2446" w:type="pct"/>
            <w:tcBorders>
              <w:bottom w:val="single" w:sz="2" w:space="0" w:color="auto"/>
            </w:tcBorders>
            <w:vAlign w:val="center"/>
          </w:tcPr>
          <w:p w14:paraId="3B8B831E"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1E49A312"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1B86C79" w14:textId="77777777" w:rsidR="00EF421B" w:rsidRPr="00E84087" w:rsidRDefault="00EF421B" w:rsidP="00EF421B">
            <w:pPr>
              <w:keepNext/>
              <w:spacing w:after="60" w:line="264" w:lineRule="auto"/>
              <w:outlineLvl w:val="3"/>
              <w:rPr>
                <w:bCs/>
                <w:sz w:val="18"/>
              </w:rPr>
            </w:pPr>
            <w:r w:rsidRPr="00E84087">
              <w:rPr>
                <w:b/>
                <w:bCs/>
                <w:sz w:val="18"/>
              </w:rPr>
              <w:t>Konečná cena díla celkem</w:t>
            </w:r>
            <w:r w:rsidRPr="00E84087">
              <w:rPr>
                <w:bCs/>
                <w:sz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B26103D"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3D2FB9D9"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A01A8C8" w14:textId="77777777" w:rsidR="00EF421B" w:rsidRPr="00E84087" w:rsidRDefault="00EF421B" w:rsidP="00EF421B">
            <w:pPr>
              <w:keepNext/>
              <w:spacing w:after="60" w:line="264" w:lineRule="auto"/>
              <w:outlineLvl w:val="3"/>
              <w:rPr>
                <w:bCs/>
                <w:sz w:val="18"/>
              </w:rPr>
            </w:pPr>
            <w:r w:rsidRPr="00E84087">
              <w:rPr>
                <w:bCs/>
                <w:sz w:val="18"/>
              </w:rPr>
              <w:t xml:space="preserve">z </w:t>
            </w:r>
            <w:proofErr w:type="gramStart"/>
            <w:r w:rsidRPr="00E84087">
              <w:rPr>
                <w:bCs/>
                <w:sz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7CB4BFD1"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50251DF3"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AF99CA9" w14:textId="77777777" w:rsidR="00EF421B" w:rsidRPr="00E84087" w:rsidRDefault="00EF421B" w:rsidP="00EF421B">
            <w:pPr>
              <w:keepNext/>
              <w:numPr>
                <w:ilvl w:val="0"/>
                <w:numId w:val="35"/>
              </w:numPr>
              <w:spacing w:after="60" w:line="264" w:lineRule="auto"/>
              <w:outlineLvl w:val="3"/>
              <w:rPr>
                <w:bCs/>
                <w:sz w:val="18"/>
              </w:rPr>
            </w:pPr>
            <w:r w:rsidRPr="00E84087">
              <w:rPr>
                <w:bCs/>
                <w:sz w:val="18"/>
              </w:rPr>
              <w:t>projektová dokumentace</w:t>
            </w:r>
          </w:p>
        </w:tc>
        <w:tc>
          <w:tcPr>
            <w:tcW w:w="2446" w:type="pct"/>
            <w:tcBorders>
              <w:top w:val="single" w:sz="2" w:space="0" w:color="auto"/>
            </w:tcBorders>
            <w:vAlign w:val="center"/>
          </w:tcPr>
          <w:p w14:paraId="04FBEFA4"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304BF86B"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AFAD609" w14:textId="77777777" w:rsidR="00EF421B" w:rsidRPr="00E84087" w:rsidRDefault="00EF421B" w:rsidP="00EF421B">
            <w:pPr>
              <w:keepNext/>
              <w:numPr>
                <w:ilvl w:val="0"/>
                <w:numId w:val="35"/>
              </w:numPr>
              <w:spacing w:after="60" w:line="264" w:lineRule="auto"/>
              <w:outlineLvl w:val="3"/>
              <w:rPr>
                <w:bCs/>
                <w:sz w:val="18"/>
              </w:rPr>
            </w:pPr>
            <w:r w:rsidRPr="00E84087">
              <w:rPr>
                <w:bCs/>
                <w:sz w:val="18"/>
              </w:rPr>
              <w:t>autorský dozor</w:t>
            </w:r>
          </w:p>
        </w:tc>
        <w:tc>
          <w:tcPr>
            <w:tcW w:w="2446" w:type="pct"/>
            <w:vAlign w:val="center"/>
          </w:tcPr>
          <w:p w14:paraId="43F1DA2E"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0271A774" w14:textId="77777777" w:rsidTr="00EF421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D85F550" w14:textId="77777777" w:rsidR="00EF421B" w:rsidRPr="00E84087" w:rsidRDefault="00EF421B" w:rsidP="00EF421B">
            <w:pPr>
              <w:keepNext/>
              <w:numPr>
                <w:ilvl w:val="0"/>
                <w:numId w:val="35"/>
              </w:numPr>
              <w:spacing w:after="60" w:line="264" w:lineRule="auto"/>
              <w:outlineLvl w:val="3"/>
              <w:rPr>
                <w:bCs/>
                <w:sz w:val="18"/>
              </w:rPr>
            </w:pPr>
            <w:r w:rsidRPr="00E84087">
              <w:rPr>
                <w:bCs/>
                <w:sz w:val="18"/>
              </w:rPr>
              <w:t>zhotovení stavby</w:t>
            </w:r>
          </w:p>
        </w:tc>
        <w:tc>
          <w:tcPr>
            <w:tcW w:w="2446" w:type="pct"/>
            <w:vAlign w:val="center"/>
          </w:tcPr>
          <w:p w14:paraId="68F46272" w14:textId="77777777" w:rsidR="00EF421B" w:rsidRPr="004A21D8" w:rsidRDefault="00EF421B" w:rsidP="00EF421B">
            <w:pPr>
              <w:cnfStyle w:val="000000000000" w:firstRow="0" w:lastRow="0" w:firstColumn="0" w:lastColumn="0" w:oddVBand="0" w:evenVBand="0" w:oddHBand="0" w:evenHBand="0" w:firstRowFirstColumn="0" w:firstRowLastColumn="0" w:lastRowFirstColumn="0" w:lastRowLastColumn="0"/>
              <w:rPr>
                <w:sz w:val="18"/>
              </w:rPr>
            </w:pPr>
          </w:p>
        </w:tc>
      </w:tr>
    </w:tbl>
    <w:p w14:paraId="6EC83C52" w14:textId="77777777" w:rsidR="00EF421B" w:rsidRDefault="00A36659" w:rsidP="00EF421B">
      <w:pPr>
        <w:pStyle w:val="Nadpisbezsl1-1"/>
        <w:rPr>
          <w:rFonts w:eastAsia="Times New Roman"/>
          <w:bCs/>
          <w:sz w:val="28"/>
          <w:szCs w:val="36"/>
        </w:rPr>
      </w:pPr>
      <w:r w:rsidRPr="009E0C6D">
        <w:rPr>
          <w:rFonts w:eastAsia="Times New Roman"/>
          <w:bCs/>
          <w:sz w:val="28"/>
          <w:szCs w:val="36"/>
        </w:rPr>
        <w:t>Osvědčení Správy železnic o řádném poskytnutí a dokončení stavebních prací</w:t>
      </w:r>
    </w:p>
    <w:tbl>
      <w:tblPr>
        <w:tblStyle w:val="Mkatabulky"/>
        <w:tblpPr w:leftFromText="141" w:rightFromText="141" w:vertAnchor="text" w:horzAnchor="margin" w:tblpY="7875"/>
        <w:tblW w:w="0" w:type="auto"/>
        <w:tblLook w:val="04A0" w:firstRow="1" w:lastRow="0" w:firstColumn="1" w:lastColumn="0" w:noHBand="0" w:noVBand="1"/>
      </w:tblPr>
      <w:tblGrid>
        <w:gridCol w:w="2948"/>
        <w:gridCol w:w="2886"/>
        <w:gridCol w:w="2886"/>
      </w:tblGrid>
      <w:tr w:rsidR="00EF421B" w:rsidRPr="00E84087" w14:paraId="4AA2DA3C" w14:textId="77777777" w:rsidTr="00EF4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8" w:type="dxa"/>
            <w:shd w:val="clear" w:color="auto" w:fill="FFBFBF" w:themeFill="accent6" w:themeFillTint="33"/>
          </w:tcPr>
          <w:p w14:paraId="26766506" w14:textId="77777777" w:rsidR="00EF421B" w:rsidRPr="00E84087" w:rsidRDefault="00EF421B" w:rsidP="00EF421B">
            <w:pPr>
              <w:keepNext/>
              <w:spacing w:after="60" w:line="264" w:lineRule="auto"/>
              <w:outlineLvl w:val="3"/>
              <w:rPr>
                <w:bCs/>
                <w:sz w:val="18"/>
              </w:rPr>
            </w:pPr>
            <w:bookmarkStart w:id="0" w:name="_GoBack"/>
            <w:bookmarkEnd w:id="0"/>
            <w:r w:rsidRPr="00E84087">
              <w:rPr>
                <w:b/>
                <w:bCs/>
                <w:sz w:val="18"/>
              </w:rPr>
              <w:t>Identifikace poddodavatele</w:t>
            </w:r>
            <w:r w:rsidRPr="00E84087">
              <w:rPr>
                <w:bCs/>
                <w:sz w:val="18"/>
              </w:rPr>
              <w:t xml:space="preserve"> (obchodní firma, sídlo a IČO)</w:t>
            </w:r>
          </w:p>
        </w:tc>
        <w:tc>
          <w:tcPr>
            <w:tcW w:w="2886" w:type="dxa"/>
            <w:shd w:val="clear" w:color="auto" w:fill="FFBFBF" w:themeFill="accent6" w:themeFillTint="33"/>
          </w:tcPr>
          <w:p w14:paraId="270E6BED" w14:textId="77777777" w:rsidR="00EF421B" w:rsidRPr="00E84087" w:rsidRDefault="00EF421B" w:rsidP="00EF421B">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r w:rsidRPr="00E84087">
              <w:rPr>
                <w:b/>
                <w:bCs/>
                <w:sz w:val="18"/>
              </w:rPr>
              <w:t>Věcný rozsah poddodávky</w:t>
            </w:r>
            <w:r w:rsidRPr="00E84087">
              <w:rPr>
                <w:bCs/>
                <w:sz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6F4F2748" w14:textId="77777777" w:rsidR="00EF421B" w:rsidRPr="00E84087" w:rsidRDefault="00EF421B" w:rsidP="00EF421B">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r w:rsidRPr="00E84087">
              <w:rPr>
                <w:b/>
                <w:bCs/>
                <w:sz w:val="18"/>
              </w:rPr>
              <w:t>Hodnota poddodávky</w:t>
            </w:r>
            <w:r w:rsidRPr="00E84087">
              <w:rPr>
                <w:bCs/>
                <w:sz w:val="18"/>
              </w:rPr>
              <w:t xml:space="preserve"> v % ze smluvní ceny díla a konkrétní částka v Kč </w:t>
            </w:r>
          </w:p>
        </w:tc>
      </w:tr>
      <w:tr w:rsidR="00EF421B" w:rsidRPr="00E84087" w14:paraId="3D72676F" w14:textId="77777777" w:rsidTr="00EF421B">
        <w:tc>
          <w:tcPr>
            <w:cnfStyle w:val="001000000000" w:firstRow="0" w:lastRow="0" w:firstColumn="1" w:lastColumn="0" w:oddVBand="0" w:evenVBand="0" w:oddHBand="0" w:evenHBand="0" w:firstRowFirstColumn="0" w:firstRowLastColumn="0" w:lastRowFirstColumn="0" w:lastRowLastColumn="0"/>
            <w:tcW w:w="2948" w:type="dxa"/>
            <w:vAlign w:val="center"/>
          </w:tcPr>
          <w:p w14:paraId="649B0AFC" w14:textId="77777777" w:rsidR="00EF421B" w:rsidRPr="00E84087" w:rsidRDefault="00EF421B" w:rsidP="00EF421B">
            <w:pPr>
              <w:keepNext/>
              <w:spacing w:after="60" w:line="264" w:lineRule="auto"/>
              <w:outlineLvl w:val="3"/>
              <w:rPr>
                <w:bCs/>
                <w:sz w:val="18"/>
              </w:rPr>
            </w:pPr>
          </w:p>
        </w:tc>
        <w:tc>
          <w:tcPr>
            <w:tcW w:w="2886" w:type="dxa"/>
            <w:vAlign w:val="center"/>
          </w:tcPr>
          <w:p w14:paraId="2B01418F"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6" w:type="dxa"/>
            <w:vAlign w:val="center"/>
          </w:tcPr>
          <w:p w14:paraId="6A3CE6E2"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263B6D65" w14:textId="77777777" w:rsidTr="00EF421B">
        <w:tc>
          <w:tcPr>
            <w:cnfStyle w:val="001000000000" w:firstRow="0" w:lastRow="0" w:firstColumn="1" w:lastColumn="0" w:oddVBand="0" w:evenVBand="0" w:oddHBand="0" w:evenHBand="0" w:firstRowFirstColumn="0" w:firstRowLastColumn="0" w:lastRowFirstColumn="0" w:lastRowLastColumn="0"/>
            <w:tcW w:w="2948" w:type="dxa"/>
            <w:vAlign w:val="center"/>
          </w:tcPr>
          <w:p w14:paraId="68F6E669" w14:textId="77777777" w:rsidR="00EF421B" w:rsidRPr="00E84087" w:rsidRDefault="00EF421B" w:rsidP="00EF421B">
            <w:pPr>
              <w:keepNext/>
              <w:spacing w:after="60" w:line="264" w:lineRule="auto"/>
              <w:outlineLvl w:val="3"/>
              <w:rPr>
                <w:bCs/>
                <w:sz w:val="18"/>
              </w:rPr>
            </w:pPr>
          </w:p>
        </w:tc>
        <w:tc>
          <w:tcPr>
            <w:tcW w:w="2886" w:type="dxa"/>
            <w:vAlign w:val="center"/>
          </w:tcPr>
          <w:p w14:paraId="62F24939"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6" w:type="dxa"/>
            <w:vAlign w:val="center"/>
          </w:tcPr>
          <w:p w14:paraId="03EFEBF3"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07EA58A0" w14:textId="77777777" w:rsidTr="00EF421B">
        <w:tc>
          <w:tcPr>
            <w:cnfStyle w:val="001000000000" w:firstRow="0" w:lastRow="0" w:firstColumn="1" w:lastColumn="0" w:oddVBand="0" w:evenVBand="0" w:oddHBand="0" w:evenHBand="0" w:firstRowFirstColumn="0" w:firstRowLastColumn="0" w:lastRowFirstColumn="0" w:lastRowLastColumn="0"/>
            <w:tcW w:w="2948" w:type="dxa"/>
            <w:vAlign w:val="center"/>
          </w:tcPr>
          <w:p w14:paraId="50E0844C" w14:textId="77777777" w:rsidR="00EF421B" w:rsidRPr="00E84087" w:rsidRDefault="00EF421B" w:rsidP="00EF421B">
            <w:pPr>
              <w:keepNext/>
              <w:spacing w:after="60" w:line="264" w:lineRule="auto"/>
              <w:outlineLvl w:val="3"/>
              <w:rPr>
                <w:bCs/>
                <w:sz w:val="18"/>
              </w:rPr>
            </w:pPr>
          </w:p>
        </w:tc>
        <w:tc>
          <w:tcPr>
            <w:tcW w:w="2886" w:type="dxa"/>
            <w:vAlign w:val="center"/>
          </w:tcPr>
          <w:p w14:paraId="504031D3"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6" w:type="dxa"/>
            <w:vAlign w:val="center"/>
          </w:tcPr>
          <w:p w14:paraId="49C439CD"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EF421B" w:rsidRPr="00E84087" w14:paraId="666C0D3F" w14:textId="77777777" w:rsidTr="00EF421B">
        <w:tc>
          <w:tcPr>
            <w:cnfStyle w:val="001000000000" w:firstRow="0" w:lastRow="0" w:firstColumn="1" w:lastColumn="0" w:oddVBand="0" w:evenVBand="0" w:oddHBand="0" w:evenHBand="0" w:firstRowFirstColumn="0" w:firstRowLastColumn="0" w:lastRowFirstColumn="0" w:lastRowLastColumn="0"/>
            <w:tcW w:w="2948" w:type="dxa"/>
            <w:vAlign w:val="center"/>
          </w:tcPr>
          <w:p w14:paraId="44569BDC" w14:textId="77777777" w:rsidR="00EF421B" w:rsidRPr="00E84087" w:rsidRDefault="00EF421B" w:rsidP="00EF421B">
            <w:pPr>
              <w:keepNext/>
              <w:spacing w:after="60" w:line="264" w:lineRule="auto"/>
              <w:outlineLvl w:val="3"/>
              <w:rPr>
                <w:bCs/>
                <w:sz w:val="18"/>
              </w:rPr>
            </w:pPr>
          </w:p>
        </w:tc>
        <w:tc>
          <w:tcPr>
            <w:tcW w:w="2886" w:type="dxa"/>
            <w:vAlign w:val="center"/>
          </w:tcPr>
          <w:p w14:paraId="49A6276E"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6" w:type="dxa"/>
            <w:vAlign w:val="center"/>
          </w:tcPr>
          <w:p w14:paraId="06437F01" w14:textId="77777777" w:rsidR="00EF421B" w:rsidRPr="00E84087" w:rsidRDefault="00EF421B" w:rsidP="00EF421B">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3EE1CDFA" w14:textId="3F566185" w:rsidR="00A36659" w:rsidRPr="009E0C6D" w:rsidRDefault="00A36659" w:rsidP="00EF421B">
      <w:pPr>
        <w:pStyle w:val="Nadpisbezsl1-1"/>
        <w:rPr>
          <w:rFonts w:eastAsia="Times New Roman"/>
          <w:b w:val="0"/>
          <w:bCs/>
          <w:sz w:val="16"/>
        </w:rPr>
      </w:pPr>
      <w:proofErr w:type="gramStart"/>
      <w:r w:rsidRPr="009E0C6D">
        <w:rPr>
          <w:rFonts w:eastAsia="Times New Roman"/>
          <w:bCs/>
        </w:rPr>
        <w:t>č.j.</w:t>
      </w:r>
      <w:proofErr w:type="gramEnd"/>
      <w:r w:rsidRPr="009E0C6D">
        <w:rPr>
          <w:rFonts w:eastAsia="Times New Roman"/>
          <w:bCs/>
        </w:rPr>
        <w:t xml:space="preserve"> [●]</w:t>
      </w:r>
    </w:p>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2"/>
        <w:gridCol w:w="4238"/>
      </w:tblGrid>
      <w:tr w:rsidR="00A36659" w:rsidRPr="00E84087" w14:paraId="1ACF4BCD" w14:textId="77777777" w:rsidTr="00EF4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78D20C95" w14:textId="77777777" w:rsidR="00A36659" w:rsidRPr="00E84087" w:rsidRDefault="00A36659" w:rsidP="005C7A50">
            <w:pPr>
              <w:keepNext/>
              <w:spacing w:after="60" w:line="264" w:lineRule="auto"/>
              <w:outlineLvl w:val="3"/>
              <w:rPr>
                <w:b/>
                <w:bCs/>
                <w:sz w:val="18"/>
                <w:vertAlign w:val="superscript"/>
              </w:rPr>
            </w:pPr>
            <w:r w:rsidRPr="00E84087">
              <w:rPr>
                <w:b/>
                <w:bCs/>
                <w:sz w:val="18"/>
              </w:rPr>
              <w:t>Zhotovitel díla</w:t>
            </w:r>
            <w:r w:rsidRPr="00E84087">
              <w:rPr>
                <w:bCs/>
                <w:sz w:val="18"/>
              </w:rPr>
              <w:t xml:space="preserve"> (název dle SOD)</w:t>
            </w:r>
          </w:p>
        </w:tc>
        <w:tc>
          <w:tcPr>
            <w:tcW w:w="4238" w:type="dxa"/>
            <w:vAlign w:val="center"/>
          </w:tcPr>
          <w:p w14:paraId="2D39BB33"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p>
        </w:tc>
      </w:tr>
      <w:tr w:rsidR="00A36659" w:rsidRPr="00E84087" w14:paraId="30997399" w14:textId="77777777" w:rsidTr="00EF421B">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1D9BBAC3" w14:textId="77777777" w:rsidR="00A36659" w:rsidRPr="00E84087" w:rsidRDefault="00A36659" w:rsidP="005C7A50">
            <w:pPr>
              <w:keepNext/>
              <w:spacing w:after="60" w:line="264" w:lineRule="auto"/>
              <w:outlineLvl w:val="3"/>
              <w:rPr>
                <w:b/>
                <w:bCs/>
                <w:sz w:val="18"/>
                <w:vertAlign w:val="superscript"/>
              </w:rPr>
            </w:pPr>
            <w:r w:rsidRPr="00E84087">
              <w:rPr>
                <w:b/>
                <w:bCs/>
                <w:sz w:val="18"/>
              </w:rPr>
              <w:t>Správce/vedoucí společník</w:t>
            </w:r>
            <w:r w:rsidRPr="00E84087">
              <w:rPr>
                <w:bCs/>
                <w:sz w:val="18"/>
              </w:rPr>
              <w:t xml:space="preserve"> (v případě, kdy se jedná o společnost na základě společenské smlouvy – dříve sdružení):</w:t>
            </w:r>
          </w:p>
        </w:tc>
        <w:tc>
          <w:tcPr>
            <w:tcW w:w="4238" w:type="dxa"/>
            <w:vAlign w:val="center"/>
          </w:tcPr>
          <w:p w14:paraId="7A5882A8"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2876D13B" w14:textId="77777777" w:rsidTr="00EF421B">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09F48522"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4238" w:type="dxa"/>
            <w:vAlign w:val="center"/>
          </w:tcPr>
          <w:p w14:paraId="04A426F2"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53AB6AA" w14:textId="77777777" w:rsidTr="00EF421B">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71458A90"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4238" w:type="dxa"/>
            <w:vAlign w:val="center"/>
          </w:tcPr>
          <w:p w14:paraId="13E1B71E"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6DC779E" w14:textId="77777777" w:rsidTr="00EF421B">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487E7D83"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4238" w:type="dxa"/>
            <w:vAlign w:val="center"/>
          </w:tcPr>
          <w:p w14:paraId="37A1D7B1"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C5909C6" w14:textId="77777777" w:rsidTr="00EF421B">
        <w:tc>
          <w:tcPr>
            <w:cnfStyle w:val="001000000000" w:firstRow="0" w:lastRow="0" w:firstColumn="1" w:lastColumn="0" w:oddVBand="0" w:evenVBand="0" w:oddHBand="0" w:evenHBand="0" w:firstRowFirstColumn="0" w:firstRowLastColumn="0" w:lastRowFirstColumn="0" w:lastRowLastColumn="0"/>
            <w:tcW w:w="4492" w:type="dxa"/>
            <w:shd w:val="clear" w:color="auto" w:fill="FFBFBF" w:themeFill="accent6" w:themeFillTint="33"/>
            <w:vAlign w:val="center"/>
          </w:tcPr>
          <w:p w14:paraId="62E5CBD4"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4238" w:type="dxa"/>
            <w:vAlign w:val="center"/>
          </w:tcPr>
          <w:p w14:paraId="24C95F48"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2CF30CA0" w14:textId="77777777" w:rsidR="00A36659" w:rsidRPr="00E84087" w:rsidRDefault="00A36659" w:rsidP="00A36659">
      <w:pPr>
        <w:keepNext/>
        <w:spacing w:after="60"/>
        <w:outlineLvl w:val="3"/>
        <w:rPr>
          <w:b/>
          <w:bCs/>
        </w:rPr>
      </w:pPr>
    </w:p>
    <w:tbl>
      <w:tblPr>
        <w:tblStyle w:val="Mkatabulky"/>
        <w:tblW w:w="8868" w:type="dxa"/>
        <w:tblLook w:val="04A0" w:firstRow="1" w:lastRow="0" w:firstColumn="1" w:lastColumn="0" w:noHBand="0" w:noVBand="1"/>
      </w:tblPr>
      <w:tblGrid>
        <w:gridCol w:w="5857"/>
        <w:gridCol w:w="3011"/>
      </w:tblGrid>
      <w:tr w:rsidR="00A36659" w:rsidRPr="00E84087" w14:paraId="3DCA991E" w14:textId="77777777" w:rsidTr="005C7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33811EC" w14:textId="77777777" w:rsidR="00A36659" w:rsidRPr="00E84087" w:rsidRDefault="00A36659" w:rsidP="005C7A50">
            <w:pPr>
              <w:keepNext/>
              <w:spacing w:after="60" w:line="264" w:lineRule="auto"/>
              <w:outlineLvl w:val="3"/>
              <w:rPr>
                <w:b/>
                <w:bCs/>
                <w:sz w:val="18"/>
              </w:rPr>
            </w:pPr>
            <w:r w:rsidRPr="00E84087">
              <w:rPr>
                <w:b/>
                <w:bCs/>
                <w:sz w:val="18"/>
              </w:rPr>
              <w:t>Rozsah prací:</w:t>
            </w:r>
          </w:p>
          <w:p w14:paraId="19143C44" w14:textId="77777777" w:rsidR="00A36659" w:rsidRPr="00E84087" w:rsidRDefault="00A36659" w:rsidP="005C7A50">
            <w:pPr>
              <w:keepNext/>
              <w:spacing w:after="60" w:line="264" w:lineRule="auto"/>
              <w:outlineLvl w:val="3"/>
              <w:rPr>
                <w:bCs/>
                <w:sz w:val="18"/>
              </w:rPr>
            </w:pPr>
            <w:r w:rsidRPr="00E84087">
              <w:rPr>
                <w:bCs/>
                <w:sz w:val="18"/>
              </w:rPr>
              <w:t>(dle předmětu díla / předmětu plnění VZ)</w:t>
            </w:r>
          </w:p>
        </w:tc>
        <w:tc>
          <w:tcPr>
            <w:tcW w:w="3011" w:type="dxa"/>
            <w:vAlign w:val="center"/>
          </w:tcPr>
          <w:p w14:paraId="3858B2A8"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p>
        </w:tc>
      </w:tr>
      <w:tr w:rsidR="00A36659" w:rsidRPr="00E84087" w14:paraId="0B9E97AF"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060F5AF" w14:textId="77777777" w:rsidR="00A36659" w:rsidRPr="00E84087" w:rsidRDefault="00A36659" w:rsidP="005C7A50">
            <w:pPr>
              <w:keepNext/>
              <w:spacing w:after="60" w:line="264" w:lineRule="auto"/>
              <w:outlineLvl w:val="3"/>
              <w:rPr>
                <w:bCs/>
                <w:sz w:val="18"/>
              </w:rPr>
            </w:pPr>
            <w:r w:rsidRPr="00E84087">
              <w:rPr>
                <w:b/>
                <w:bCs/>
                <w:sz w:val="18"/>
              </w:rPr>
              <w:t>Charakter prací</w:t>
            </w:r>
            <w:r w:rsidRPr="00E84087">
              <w:rPr>
                <w:bCs/>
                <w:sz w:val="18"/>
              </w:rPr>
              <w:t xml:space="preserve"> (oprava/údržba/modernizace/rekonstrukce/novostavba)</w:t>
            </w:r>
          </w:p>
        </w:tc>
        <w:tc>
          <w:tcPr>
            <w:tcW w:w="3011" w:type="dxa"/>
            <w:vAlign w:val="center"/>
          </w:tcPr>
          <w:p w14:paraId="42BDEFA0"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137C8D10"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E2DBDC9" w14:textId="77777777" w:rsidR="00A36659" w:rsidRPr="00E84087" w:rsidRDefault="00A36659" w:rsidP="005C7A50">
            <w:pPr>
              <w:keepNext/>
              <w:spacing w:after="60" w:line="264" w:lineRule="auto"/>
              <w:outlineLvl w:val="3"/>
              <w:rPr>
                <w:bCs/>
                <w:sz w:val="18"/>
              </w:rPr>
            </w:pPr>
            <w:r w:rsidRPr="00E84087">
              <w:rPr>
                <w:b/>
                <w:bCs/>
                <w:sz w:val="18"/>
              </w:rPr>
              <w:t>Délka traťového úseku</w:t>
            </w:r>
            <w:r w:rsidRPr="00E84087">
              <w:rPr>
                <w:bCs/>
                <w:sz w:val="18"/>
              </w:rPr>
              <w:t>*</w:t>
            </w:r>
            <w:r w:rsidRPr="00E84087">
              <w:rPr>
                <w:b/>
                <w:bCs/>
                <w:sz w:val="18"/>
              </w:rPr>
              <w:t xml:space="preserve"> </w:t>
            </w:r>
            <w:r w:rsidRPr="00E84087">
              <w:rPr>
                <w:bCs/>
                <w:sz w:val="18"/>
              </w:rPr>
              <w:t>(v km)</w:t>
            </w:r>
          </w:p>
        </w:tc>
        <w:tc>
          <w:tcPr>
            <w:tcW w:w="3011" w:type="dxa"/>
            <w:vAlign w:val="center"/>
          </w:tcPr>
          <w:p w14:paraId="1BD69E1D"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33C3E6DC"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C3C6014" w14:textId="77777777" w:rsidR="00A36659" w:rsidRPr="00E84087" w:rsidRDefault="00A36659" w:rsidP="005C7A50">
            <w:pPr>
              <w:keepNext/>
              <w:spacing w:after="60" w:line="264" w:lineRule="auto"/>
              <w:outlineLvl w:val="3"/>
              <w:rPr>
                <w:bCs/>
                <w:sz w:val="18"/>
              </w:rPr>
            </w:pPr>
            <w:r w:rsidRPr="00E84087">
              <w:rPr>
                <w:b/>
                <w:bCs/>
                <w:sz w:val="18"/>
              </w:rPr>
              <w:t>Dílo probíhalo na trati</w:t>
            </w:r>
            <w:r w:rsidRPr="00E84087">
              <w:rPr>
                <w:bCs/>
                <w:sz w:val="18"/>
              </w:rPr>
              <w:t>* jednokolejné / vícekolejné</w:t>
            </w:r>
          </w:p>
        </w:tc>
        <w:tc>
          <w:tcPr>
            <w:tcW w:w="3011" w:type="dxa"/>
            <w:vAlign w:val="center"/>
          </w:tcPr>
          <w:p w14:paraId="233E9AC3"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F6E925F"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D7C4C5A" w14:textId="77777777" w:rsidR="00A36659" w:rsidRPr="00E84087" w:rsidRDefault="00A36659" w:rsidP="005C7A50">
            <w:pPr>
              <w:keepNext/>
              <w:spacing w:after="60" w:line="264" w:lineRule="auto"/>
              <w:outlineLvl w:val="3"/>
              <w:rPr>
                <w:bCs/>
                <w:sz w:val="18"/>
              </w:rPr>
            </w:pPr>
            <w:r w:rsidRPr="00E84087">
              <w:rPr>
                <w:b/>
                <w:bCs/>
                <w:sz w:val="18"/>
              </w:rPr>
              <w:t>Dílo probíhalo na trati</w:t>
            </w:r>
            <w:r w:rsidRPr="00E84087">
              <w:rPr>
                <w:bCs/>
                <w:sz w:val="18"/>
              </w:rPr>
              <w:t xml:space="preserve">* elektrifikované / neelektrifikované </w:t>
            </w:r>
          </w:p>
        </w:tc>
        <w:tc>
          <w:tcPr>
            <w:tcW w:w="3011" w:type="dxa"/>
            <w:vAlign w:val="center"/>
          </w:tcPr>
          <w:p w14:paraId="248A0F02"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3D346FF8"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FF22DC4" w14:textId="77777777" w:rsidR="00A36659" w:rsidRPr="00E84087" w:rsidRDefault="00A36659" w:rsidP="005C7A50">
            <w:pPr>
              <w:keepNext/>
              <w:spacing w:after="60" w:line="264" w:lineRule="auto"/>
              <w:outlineLvl w:val="3"/>
              <w:rPr>
                <w:b/>
                <w:bCs/>
                <w:sz w:val="18"/>
              </w:rPr>
            </w:pPr>
            <w:r w:rsidRPr="00E84087">
              <w:rPr>
                <w:b/>
                <w:bCs/>
                <w:sz w:val="18"/>
              </w:rPr>
              <w:t>Dílo probíhalo na trati</w:t>
            </w:r>
            <w:r w:rsidRPr="00E84087">
              <w:rPr>
                <w:bCs/>
                <w:sz w:val="18"/>
              </w:rPr>
              <w:t>* širé (mezistaniční úsek)/ ve stanici</w:t>
            </w:r>
          </w:p>
        </w:tc>
        <w:tc>
          <w:tcPr>
            <w:tcW w:w="3011" w:type="dxa"/>
            <w:vAlign w:val="center"/>
          </w:tcPr>
          <w:p w14:paraId="78D27737"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06F2C895"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FB841A8"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železničním svršku</w:t>
            </w:r>
            <w:r w:rsidRPr="00E84087">
              <w:rPr>
                <w:bCs/>
                <w:sz w:val="18"/>
              </w:rPr>
              <w:t xml:space="preserve"> (ANO/NE, v případě ANO uvést hodnotu v Kč a délku traťového úseku, v případě železniční stanice počet výhybek)</w:t>
            </w:r>
          </w:p>
        </w:tc>
        <w:tc>
          <w:tcPr>
            <w:tcW w:w="3011" w:type="dxa"/>
            <w:vAlign w:val="center"/>
          </w:tcPr>
          <w:p w14:paraId="7ABB8539"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7D2224B9"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B05ACC2"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železničním spodku</w:t>
            </w:r>
            <w:r w:rsidRPr="00E84087">
              <w:rPr>
                <w:bCs/>
                <w:sz w:val="18"/>
              </w:rPr>
              <w:t xml:space="preserve"> (ANO/NE, v případě ANO uvést hodnotu v Kč a délku)</w:t>
            </w:r>
          </w:p>
        </w:tc>
        <w:tc>
          <w:tcPr>
            <w:tcW w:w="3011" w:type="dxa"/>
            <w:vAlign w:val="center"/>
          </w:tcPr>
          <w:p w14:paraId="13C163E6"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5C72CCC"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E7D9ED"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železničním mostním objektu</w:t>
            </w:r>
            <w:r w:rsidRPr="00E84087">
              <w:rPr>
                <w:bCs/>
                <w:sz w:val="18"/>
              </w:rPr>
              <w:t xml:space="preserve"> (ANO/NE, v případě ANO uvést hodnotu v Kč a délku mostního objektů/mostních objektů, případně jinou specifikaci)</w:t>
            </w:r>
          </w:p>
        </w:tc>
        <w:tc>
          <w:tcPr>
            <w:tcW w:w="3011" w:type="dxa"/>
            <w:vAlign w:val="center"/>
          </w:tcPr>
          <w:p w14:paraId="56A0115E"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0A238F54"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0E6C4B"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trakčním vedení</w:t>
            </w:r>
            <w:r w:rsidRPr="00E84087">
              <w:rPr>
                <w:bCs/>
                <w:sz w:val="18"/>
              </w:rPr>
              <w:t xml:space="preserve"> (ANO/NE, v případě ANO uvést hodnotu v Kč a délku traťového úseku)</w:t>
            </w:r>
          </w:p>
        </w:tc>
        <w:tc>
          <w:tcPr>
            <w:tcW w:w="3011" w:type="dxa"/>
            <w:vAlign w:val="center"/>
          </w:tcPr>
          <w:p w14:paraId="255D5F73"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715DCD8A"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13E471C"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zabezpečovacím zařízení</w:t>
            </w:r>
            <w:r w:rsidRPr="00E84087">
              <w:rPr>
                <w:bCs/>
                <w:sz w:val="18"/>
              </w:rPr>
              <w:t xml:space="preserve"> (ANO/NE, v případě ANO uvést hodnotu v Kč a délku traťového úseku, v případě železniční stanice počet výhybek)</w:t>
            </w:r>
          </w:p>
        </w:tc>
        <w:tc>
          <w:tcPr>
            <w:tcW w:w="3011" w:type="dxa"/>
            <w:vAlign w:val="center"/>
          </w:tcPr>
          <w:p w14:paraId="1D3ABC7D"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29591C65"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6A327EF" w14:textId="77777777" w:rsidR="00A36659" w:rsidRPr="00E84087" w:rsidRDefault="00A36659" w:rsidP="005C7A50">
            <w:pPr>
              <w:keepNext/>
              <w:spacing w:after="60" w:line="264" w:lineRule="auto"/>
              <w:outlineLvl w:val="3"/>
              <w:rPr>
                <w:b/>
                <w:bCs/>
                <w:sz w:val="18"/>
              </w:rPr>
            </w:pPr>
            <w:r w:rsidRPr="00E84087">
              <w:rPr>
                <w:b/>
                <w:bCs/>
                <w:sz w:val="18"/>
              </w:rPr>
              <w:t xml:space="preserve">Stavební práce zahrnovaly práce na sdělovacím zařízení </w:t>
            </w:r>
            <w:r w:rsidRPr="00E84087">
              <w:rPr>
                <w:bCs/>
                <w:sz w:val="18"/>
              </w:rPr>
              <w:t>(ANO/NE, v případě ANO uvést hodnotu v Kč a délku traťového úseku)</w:t>
            </w:r>
          </w:p>
        </w:tc>
        <w:tc>
          <w:tcPr>
            <w:tcW w:w="3011" w:type="dxa"/>
            <w:vAlign w:val="center"/>
          </w:tcPr>
          <w:p w14:paraId="2C3FDEF5"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1F91763F"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AA31BCB"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silnoproudých zařízeních</w:t>
            </w:r>
            <w:r w:rsidRPr="00E84087">
              <w:rPr>
                <w:bCs/>
                <w:sz w:val="18"/>
              </w:rPr>
              <w:t xml:space="preserve"> (ANO/NE, v případě ANO uvést hodnotu v Kč)</w:t>
            </w:r>
          </w:p>
        </w:tc>
        <w:tc>
          <w:tcPr>
            <w:tcW w:w="3011" w:type="dxa"/>
            <w:vAlign w:val="center"/>
          </w:tcPr>
          <w:p w14:paraId="3E6E1110"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18B3ECD2"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A7203CA" w14:textId="77777777" w:rsidR="00A36659" w:rsidRPr="00E84087" w:rsidRDefault="00A36659" w:rsidP="005C7A50">
            <w:pPr>
              <w:keepNext/>
              <w:spacing w:after="60" w:line="264" w:lineRule="auto"/>
              <w:outlineLvl w:val="3"/>
              <w:rPr>
                <w:bCs/>
                <w:sz w:val="18"/>
              </w:rPr>
            </w:pPr>
            <w:r w:rsidRPr="00E84087">
              <w:rPr>
                <w:b/>
                <w:bCs/>
                <w:sz w:val="18"/>
              </w:rPr>
              <w:t>Stavební práce zahrnovaly práce na</w:t>
            </w:r>
            <w:r w:rsidRPr="00E84087">
              <w:rPr>
                <w:bCs/>
                <w:sz w:val="18"/>
              </w:rPr>
              <w:t xml:space="preserve"> </w:t>
            </w:r>
            <w:r w:rsidRPr="00E84087">
              <w:rPr>
                <w:b/>
                <w:bCs/>
                <w:sz w:val="18"/>
              </w:rPr>
              <w:t>tunelové stavbě</w:t>
            </w:r>
            <w:r w:rsidRPr="00E84087">
              <w:rPr>
                <w:bCs/>
                <w:sz w:val="18"/>
              </w:rPr>
              <w:t xml:space="preserve"> (ANO/NE, v případě ANO uvést délku tunelu)</w:t>
            </w:r>
          </w:p>
        </w:tc>
        <w:tc>
          <w:tcPr>
            <w:tcW w:w="3011" w:type="dxa"/>
            <w:vAlign w:val="center"/>
          </w:tcPr>
          <w:p w14:paraId="730818FF"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7A716852"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990E345" w14:textId="77777777" w:rsidR="00A36659" w:rsidRPr="00E84087" w:rsidRDefault="00A36659" w:rsidP="005C7A50">
            <w:pPr>
              <w:keepNext/>
              <w:spacing w:after="60" w:line="264" w:lineRule="auto"/>
              <w:outlineLvl w:val="3"/>
              <w:rPr>
                <w:b/>
                <w:bCs/>
                <w:sz w:val="18"/>
              </w:rPr>
            </w:pPr>
            <w:r w:rsidRPr="00E84087">
              <w:rPr>
                <w:b/>
                <w:bCs/>
                <w:sz w:val="18"/>
              </w:rPr>
              <w:t>Stavební práce zahrnovaly práce na</w:t>
            </w:r>
            <w:r w:rsidRPr="00E84087">
              <w:rPr>
                <w:bCs/>
                <w:sz w:val="18"/>
              </w:rPr>
              <w:t xml:space="preserve"> </w:t>
            </w:r>
            <w:r w:rsidRPr="00E84087">
              <w:rPr>
                <w:b/>
                <w:bCs/>
                <w:sz w:val="18"/>
              </w:rPr>
              <w:t>pozemní stavbě</w:t>
            </w:r>
            <w:r w:rsidRPr="00E84087">
              <w:rPr>
                <w:bCs/>
                <w:sz w:val="18"/>
              </w:rPr>
              <w:t xml:space="preserve"> (ANO/NE, v případě ANO uvést typ objektu – budova osobního nádraží, technologická budova apod.)</w:t>
            </w:r>
          </w:p>
        </w:tc>
        <w:tc>
          <w:tcPr>
            <w:tcW w:w="3011" w:type="dxa"/>
            <w:vAlign w:val="center"/>
          </w:tcPr>
          <w:p w14:paraId="566BA3A2"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35F6C726"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BBC1643" w14:textId="77777777" w:rsidR="00A36659" w:rsidRPr="00E84087" w:rsidRDefault="00A36659" w:rsidP="005C7A50">
            <w:pPr>
              <w:keepNext/>
              <w:spacing w:after="60" w:line="264" w:lineRule="auto"/>
              <w:outlineLvl w:val="3"/>
              <w:rPr>
                <w:b/>
                <w:bCs/>
                <w:sz w:val="18"/>
              </w:rPr>
            </w:pPr>
            <w:r w:rsidRPr="00E84087">
              <w:rPr>
                <w:b/>
                <w:bCs/>
                <w:sz w:val="18"/>
              </w:rPr>
              <w:t>Stavební práce zahrnovaly práce na</w:t>
            </w:r>
            <w:r w:rsidRPr="00E84087">
              <w:rPr>
                <w:bCs/>
                <w:sz w:val="18"/>
              </w:rPr>
              <w:t xml:space="preserve"> </w:t>
            </w:r>
            <w:r w:rsidRPr="00E84087">
              <w:rPr>
                <w:b/>
                <w:bCs/>
                <w:sz w:val="18"/>
              </w:rPr>
              <w:t xml:space="preserve">stavbě s památkovou ochranou </w:t>
            </w:r>
            <w:r w:rsidRPr="00E84087">
              <w:rPr>
                <w:bCs/>
                <w:sz w:val="18"/>
              </w:rPr>
              <w:t>(ANO/NE, v případě ANO uvést druh objektu a hodnotu Kč)</w:t>
            </w:r>
          </w:p>
        </w:tc>
        <w:tc>
          <w:tcPr>
            <w:tcW w:w="3011" w:type="dxa"/>
            <w:vAlign w:val="center"/>
          </w:tcPr>
          <w:p w14:paraId="29AEE793"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12645B07"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42C0FD" w14:textId="77777777" w:rsidR="00A36659" w:rsidRPr="00E84087" w:rsidRDefault="00A36659" w:rsidP="005C7A50">
            <w:pPr>
              <w:keepNext/>
              <w:spacing w:after="60" w:line="264" w:lineRule="auto"/>
              <w:outlineLvl w:val="3"/>
              <w:rPr>
                <w:bCs/>
                <w:sz w:val="18"/>
              </w:rPr>
            </w:pPr>
            <w:r w:rsidRPr="00E84087">
              <w:rPr>
                <w:b/>
                <w:bCs/>
                <w:sz w:val="18"/>
              </w:rPr>
              <w:t>SOD obsahovala</w:t>
            </w:r>
            <w:r w:rsidRPr="00E84087">
              <w:rPr>
                <w:bCs/>
                <w:sz w:val="18"/>
              </w:rPr>
              <w:t xml:space="preserve"> </w:t>
            </w:r>
            <w:r w:rsidRPr="00E84087">
              <w:rPr>
                <w:b/>
                <w:bCs/>
                <w:sz w:val="18"/>
              </w:rPr>
              <w:t>vyhrazené plnění realizované vlastní kapacitou</w:t>
            </w:r>
            <w:r w:rsidRPr="00E84087">
              <w:rPr>
                <w:bCs/>
                <w:sz w:val="18"/>
              </w:rPr>
              <w:t xml:space="preserve"> (ANO/NE, v případě ANO uvést níže uvedené podrobnosti):</w:t>
            </w:r>
          </w:p>
        </w:tc>
        <w:tc>
          <w:tcPr>
            <w:tcW w:w="3011" w:type="dxa"/>
            <w:vAlign w:val="center"/>
          </w:tcPr>
          <w:p w14:paraId="36F28EFD"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49924FCC"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F04CA3A" w14:textId="77777777" w:rsidR="00A36659" w:rsidRPr="00E84087" w:rsidRDefault="00A36659" w:rsidP="005C7A50">
            <w:pPr>
              <w:keepNext/>
              <w:spacing w:after="60" w:line="264" w:lineRule="auto"/>
              <w:outlineLvl w:val="3"/>
              <w:rPr>
                <w:bCs/>
                <w:sz w:val="18"/>
              </w:rPr>
            </w:pPr>
            <w:r w:rsidRPr="00E84087">
              <w:rPr>
                <w:b/>
                <w:bCs/>
                <w:sz w:val="18"/>
              </w:rPr>
              <w:t xml:space="preserve">Popis vyhrazeného plnění </w:t>
            </w:r>
            <w:r w:rsidRPr="00E84087">
              <w:rPr>
                <w:bCs/>
                <w:sz w:val="18"/>
              </w:rPr>
              <w:t>dle SOD (označení dle čísel a názvů jednotlivých PS a SO):</w:t>
            </w:r>
          </w:p>
        </w:tc>
        <w:tc>
          <w:tcPr>
            <w:tcW w:w="3011" w:type="dxa"/>
            <w:vAlign w:val="center"/>
          </w:tcPr>
          <w:p w14:paraId="65CECCC3"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4DAC8E9F"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D0C21B9" w14:textId="77777777" w:rsidR="00A36659" w:rsidRPr="00E84087" w:rsidRDefault="00A36659" w:rsidP="005C7A50">
            <w:pPr>
              <w:keepNext/>
              <w:spacing w:after="60" w:line="264" w:lineRule="auto"/>
              <w:outlineLvl w:val="3"/>
              <w:rPr>
                <w:b/>
                <w:bCs/>
                <w:sz w:val="18"/>
              </w:rPr>
            </w:pPr>
            <w:r w:rsidRPr="00E84087">
              <w:rPr>
                <w:b/>
                <w:bCs/>
                <w:sz w:val="18"/>
              </w:rPr>
              <w:t>Zhotovitel vyhrazeného plnění:</w:t>
            </w:r>
          </w:p>
        </w:tc>
        <w:tc>
          <w:tcPr>
            <w:tcW w:w="3011" w:type="dxa"/>
            <w:vAlign w:val="center"/>
          </w:tcPr>
          <w:p w14:paraId="25767D2B"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0B40BB83" w14:textId="77777777" w:rsidTr="005C7A50">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E845D9" w14:textId="77777777" w:rsidR="00A36659" w:rsidRPr="00E84087" w:rsidRDefault="00A36659" w:rsidP="005C7A50">
            <w:pPr>
              <w:keepNext/>
              <w:spacing w:after="60" w:line="264" w:lineRule="auto"/>
              <w:outlineLvl w:val="3"/>
              <w:rPr>
                <w:bCs/>
                <w:sz w:val="18"/>
              </w:rPr>
            </w:pPr>
            <w:r w:rsidRPr="00E84087">
              <w:rPr>
                <w:b/>
                <w:bCs/>
                <w:sz w:val="18"/>
              </w:rPr>
              <w:t>Hodnota vyhrazeného plnění v Kč</w:t>
            </w:r>
            <w:r w:rsidRPr="00E84087">
              <w:rPr>
                <w:bCs/>
                <w:sz w:val="18"/>
              </w:rPr>
              <w:t>:</w:t>
            </w:r>
          </w:p>
        </w:tc>
        <w:tc>
          <w:tcPr>
            <w:tcW w:w="3011" w:type="dxa"/>
            <w:vAlign w:val="center"/>
          </w:tcPr>
          <w:p w14:paraId="3CCC78BD"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4D6643B1" w14:textId="77777777" w:rsidR="00A36659" w:rsidRPr="00E84087" w:rsidRDefault="00A36659" w:rsidP="00A36659">
      <w:pPr>
        <w:keepNext/>
        <w:spacing w:after="60"/>
        <w:outlineLvl w:val="3"/>
        <w:rPr>
          <w:b/>
          <w:bCs/>
          <w:vertAlign w:val="superscript"/>
        </w:rPr>
      </w:pPr>
    </w:p>
    <w:tbl>
      <w:tblPr>
        <w:tblStyle w:val="Mkatabulky"/>
        <w:tblW w:w="0" w:type="auto"/>
        <w:tblLook w:val="04A0" w:firstRow="1" w:lastRow="0" w:firstColumn="1" w:lastColumn="0" w:noHBand="0" w:noVBand="1"/>
      </w:tblPr>
      <w:tblGrid>
        <w:gridCol w:w="2986"/>
        <w:gridCol w:w="2838"/>
        <w:gridCol w:w="2906"/>
      </w:tblGrid>
      <w:tr w:rsidR="00A36659" w:rsidRPr="00E84087" w14:paraId="77B082BB" w14:textId="77777777" w:rsidTr="005C7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73FB27E" w14:textId="77777777" w:rsidR="00A36659" w:rsidRPr="00E84087" w:rsidRDefault="00A36659" w:rsidP="005C7A50">
            <w:pPr>
              <w:keepNext/>
              <w:spacing w:after="60" w:line="264" w:lineRule="auto"/>
              <w:outlineLvl w:val="3"/>
              <w:rPr>
                <w:b/>
                <w:bCs/>
                <w:sz w:val="18"/>
                <w:vertAlign w:val="superscript"/>
              </w:rPr>
            </w:pPr>
          </w:p>
        </w:tc>
        <w:tc>
          <w:tcPr>
            <w:tcW w:w="3260" w:type="dxa"/>
            <w:shd w:val="clear" w:color="auto" w:fill="FFBFBF" w:themeFill="accent6" w:themeFillTint="33"/>
          </w:tcPr>
          <w:p w14:paraId="11AF79C5"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
                <w:bCs/>
                <w:sz w:val="18"/>
              </w:rPr>
            </w:pPr>
            <w:r w:rsidRPr="00E84087">
              <w:rPr>
                <w:b/>
                <w:bCs/>
                <w:sz w:val="18"/>
              </w:rPr>
              <w:t>Obchodní firma</w:t>
            </w:r>
          </w:p>
        </w:tc>
        <w:tc>
          <w:tcPr>
            <w:tcW w:w="3260" w:type="dxa"/>
            <w:shd w:val="clear" w:color="auto" w:fill="FFBFBF" w:themeFill="accent6" w:themeFillTint="33"/>
          </w:tcPr>
          <w:p w14:paraId="13DF46EC"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
                <w:bCs/>
                <w:sz w:val="18"/>
              </w:rPr>
            </w:pPr>
            <w:r w:rsidRPr="00E84087">
              <w:rPr>
                <w:b/>
                <w:bCs/>
                <w:sz w:val="18"/>
              </w:rPr>
              <w:t xml:space="preserve">Hodnota prováděných prací v Kč </w:t>
            </w:r>
            <w:r w:rsidRPr="00E84087">
              <w:rPr>
                <w:bCs/>
                <w:sz w:val="18"/>
              </w:rPr>
              <w:t>(bez DPH)</w:t>
            </w:r>
          </w:p>
        </w:tc>
      </w:tr>
      <w:tr w:rsidR="00A36659" w:rsidRPr="00E84087" w14:paraId="1228D805"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9942636" w14:textId="77777777" w:rsidR="00A36659" w:rsidRPr="00E84087" w:rsidRDefault="00A36659" w:rsidP="005C7A50">
            <w:pPr>
              <w:keepNext/>
              <w:spacing w:after="60" w:line="264" w:lineRule="auto"/>
              <w:outlineLvl w:val="3"/>
              <w:rPr>
                <w:b/>
                <w:bCs/>
                <w:sz w:val="18"/>
                <w:vertAlign w:val="superscript"/>
              </w:rPr>
            </w:pPr>
            <w:r w:rsidRPr="00E84087">
              <w:rPr>
                <w:b/>
                <w:bCs/>
                <w:sz w:val="18"/>
              </w:rPr>
              <w:t>Správce/vedoucí společník</w:t>
            </w:r>
            <w:r w:rsidRPr="00E84087">
              <w:rPr>
                <w:bCs/>
                <w:sz w:val="18"/>
              </w:rPr>
              <w:t xml:space="preserve"> (v případě, kdy se jedná o společnost – dříve sdružení):</w:t>
            </w:r>
          </w:p>
        </w:tc>
        <w:tc>
          <w:tcPr>
            <w:tcW w:w="3260" w:type="dxa"/>
            <w:vAlign w:val="center"/>
          </w:tcPr>
          <w:p w14:paraId="538ABD35"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0C89810F"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5749460A"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3F3FACD"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3260" w:type="dxa"/>
            <w:vAlign w:val="center"/>
          </w:tcPr>
          <w:p w14:paraId="01E97327"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73F34920"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013FA0F8"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10D051"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3260" w:type="dxa"/>
            <w:vAlign w:val="center"/>
          </w:tcPr>
          <w:p w14:paraId="6D146F5E"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44014EFA"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4CF292CF"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10EFCE6"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3260" w:type="dxa"/>
            <w:vAlign w:val="center"/>
          </w:tcPr>
          <w:p w14:paraId="3708BCE0"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6542C0FD"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119D37B2"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F6F46E" w14:textId="77777777" w:rsidR="00A36659" w:rsidRPr="00E84087" w:rsidRDefault="00A36659" w:rsidP="005C7A50">
            <w:pPr>
              <w:keepNext/>
              <w:spacing w:after="60" w:line="264" w:lineRule="auto"/>
              <w:outlineLvl w:val="3"/>
              <w:rPr>
                <w:b/>
                <w:bCs/>
                <w:sz w:val="18"/>
                <w:vertAlign w:val="superscript"/>
              </w:rPr>
            </w:pPr>
            <w:r w:rsidRPr="00E84087">
              <w:rPr>
                <w:b/>
                <w:bCs/>
                <w:sz w:val="18"/>
              </w:rPr>
              <w:t>Další společník</w:t>
            </w:r>
            <w:r w:rsidRPr="00E84087">
              <w:rPr>
                <w:bCs/>
                <w:sz w:val="18"/>
              </w:rPr>
              <w:t xml:space="preserve"> (v případě, kdy se jedná o společnost na základě společenské smlouvy – dříve sdružení):</w:t>
            </w:r>
          </w:p>
        </w:tc>
        <w:tc>
          <w:tcPr>
            <w:tcW w:w="3260" w:type="dxa"/>
            <w:vAlign w:val="center"/>
          </w:tcPr>
          <w:p w14:paraId="6D0BE2A5"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7C02C71A"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2A57351C" w14:textId="77777777" w:rsidTr="005C7A50">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76E55E5" w14:textId="77777777" w:rsidR="00A36659" w:rsidRPr="00E84087" w:rsidRDefault="00A36659" w:rsidP="005C7A50">
            <w:pPr>
              <w:keepNext/>
              <w:spacing w:after="60" w:line="264" w:lineRule="auto"/>
              <w:outlineLvl w:val="3"/>
              <w:rPr>
                <w:b/>
                <w:bCs/>
                <w:sz w:val="18"/>
              </w:rPr>
            </w:pPr>
            <w:r w:rsidRPr="00E84087">
              <w:rPr>
                <w:b/>
                <w:bCs/>
                <w:sz w:val="18"/>
              </w:rPr>
              <w:t xml:space="preserve">Celkem v Kč </w:t>
            </w:r>
          </w:p>
        </w:tc>
        <w:tc>
          <w:tcPr>
            <w:tcW w:w="3260" w:type="dxa"/>
            <w:shd w:val="clear" w:color="auto" w:fill="FFBFBF" w:themeFill="accent6" w:themeFillTint="33"/>
          </w:tcPr>
          <w:p w14:paraId="3EE20ECE"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
                <w:bCs/>
                <w:sz w:val="18"/>
              </w:rPr>
            </w:pPr>
            <w:proofErr w:type="spellStart"/>
            <w:r w:rsidRPr="00E84087">
              <w:rPr>
                <w:b/>
                <w:bCs/>
                <w:sz w:val="18"/>
              </w:rPr>
              <w:t>xxx</w:t>
            </w:r>
            <w:proofErr w:type="spellEnd"/>
          </w:p>
        </w:tc>
        <w:tc>
          <w:tcPr>
            <w:tcW w:w="3260" w:type="dxa"/>
            <w:shd w:val="clear" w:color="auto" w:fill="FFBFBF" w:themeFill="accent6" w:themeFillTint="33"/>
          </w:tcPr>
          <w:p w14:paraId="015EBBCC"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
                <w:bCs/>
                <w:sz w:val="18"/>
              </w:rPr>
            </w:pPr>
          </w:p>
        </w:tc>
      </w:tr>
    </w:tbl>
    <w:p w14:paraId="6E9D4F42" w14:textId="77777777" w:rsidR="00A36659" w:rsidRPr="00E84087" w:rsidRDefault="00A36659" w:rsidP="00A36659">
      <w:pPr>
        <w:keepNext/>
        <w:spacing w:after="60"/>
        <w:outlineLvl w:val="3"/>
        <w:rPr>
          <w:bCs/>
        </w:rPr>
      </w:pPr>
    </w:p>
    <w:tbl>
      <w:tblPr>
        <w:tblStyle w:val="Mkatabulky"/>
        <w:tblW w:w="0" w:type="auto"/>
        <w:tblLook w:val="04A0" w:firstRow="1" w:lastRow="0" w:firstColumn="1" w:lastColumn="0" w:noHBand="0" w:noVBand="1"/>
      </w:tblPr>
      <w:tblGrid>
        <w:gridCol w:w="4382"/>
        <w:gridCol w:w="4348"/>
      </w:tblGrid>
      <w:tr w:rsidR="00A36659" w:rsidRPr="00E84087" w14:paraId="73C23573" w14:textId="77777777" w:rsidTr="005C7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3F68563" w14:textId="77777777" w:rsidR="00A36659" w:rsidRPr="00E84087" w:rsidRDefault="00A36659" w:rsidP="005C7A50">
            <w:pPr>
              <w:keepNext/>
              <w:spacing w:after="60" w:line="264" w:lineRule="auto"/>
              <w:outlineLvl w:val="3"/>
              <w:rPr>
                <w:b/>
                <w:bCs/>
                <w:sz w:val="18"/>
              </w:rPr>
            </w:pPr>
            <w:r w:rsidRPr="00E84087">
              <w:rPr>
                <w:b/>
                <w:bCs/>
                <w:sz w:val="18"/>
              </w:rPr>
              <w:t>Hodnocení objednatele:</w:t>
            </w:r>
          </w:p>
          <w:p w14:paraId="4367E023" w14:textId="77777777" w:rsidR="00A36659" w:rsidRPr="00E84087" w:rsidRDefault="00A36659" w:rsidP="005C7A50">
            <w:pPr>
              <w:keepNext/>
              <w:spacing w:after="60" w:line="264" w:lineRule="auto"/>
              <w:outlineLvl w:val="3"/>
              <w:rPr>
                <w:b/>
                <w:bCs/>
                <w:sz w:val="18"/>
              </w:rPr>
            </w:pPr>
          </w:p>
          <w:p w14:paraId="030E68E6" w14:textId="77777777" w:rsidR="00A36659" w:rsidRPr="00E84087" w:rsidRDefault="00A36659" w:rsidP="005C7A50">
            <w:pPr>
              <w:keepNext/>
              <w:spacing w:after="60" w:line="264" w:lineRule="auto"/>
              <w:outlineLvl w:val="3"/>
              <w:rPr>
                <w:bCs/>
                <w:sz w:val="18"/>
              </w:rPr>
            </w:pPr>
          </w:p>
          <w:p w14:paraId="5ADAEC49" w14:textId="77777777" w:rsidR="00A36659" w:rsidRPr="00E84087" w:rsidRDefault="00A36659" w:rsidP="005C7A50">
            <w:pPr>
              <w:keepNext/>
              <w:spacing w:after="60" w:line="264" w:lineRule="auto"/>
              <w:outlineLvl w:val="3"/>
              <w:rPr>
                <w:bCs/>
                <w:sz w:val="18"/>
              </w:rPr>
            </w:pPr>
          </w:p>
          <w:p w14:paraId="1BA79739" w14:textId="77777777" w:rsidR="00A36659" w:rsidRPr="00E84087" w:rsidRDefault="00A36659" w:rsidP="005C7A50">
            <w:pPr>
              <w:keepNext/>
              <w:spacing w:after="60" w:line="264" w:lineRule="auto"/>
              <w:outlineLvl w:val="3"/>
              <w:rPr>
                <w:bCs/>
                <w:sz w:val="18"/>
              </w:rPr>
            </w:pPr>
          </w:p>
          <w:p w14:paraId="07612301" w14:textId="77777777" w:rsidR="00A36659" w:rsidRPr="00E84087" w:rsidRDefault="00A36659" w:rsidP="005C7A50">
            <w:pPr>
              <w:keepNext/>
              <w:spacing w:after="60" w:line="264" w:lineRule="auto"/>
              <w:outlineLvl w:val="3"/>
              <w:rPr>
                <w:bCs/>
                <w:sz w:val="18"/>
              </w:rPr>
            </w:pPr>
          </w:p>
        </w:tc>
        <w:tc>
          <w:tcPr>
            <w:tcW w:w="4890" w:type="dxa"/>
            <w:vAlign w:val="center"/>
          </w:tcPr>
          <w:p w14:paraId="348880CE"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r w:rsidRPr="00E84087">
              <w:rPr>
                <w:bCs/>
                <w:sz w:val="18"/>
              </w:rPr>
              <w:t>Správa železnic osvědčuje, že stavební práce uvedené v tomto osvědčení byly řádně poskytnuty a dokončeny.</w:t>
            </w:r>
          </w:p>
        </w:tc>
      </w:tr>
      <w:tr w:rsidR="00A36659" w:rsidRPr="00E84087" w14:paraId="1A07E635" w14:textId="77777777" w:rsidTr="005C7A5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C897C14" w14:textId="77777777" w:rsidR="00A36659" w:rsidRPr="00E84087" w:rsidRDefault="00A36659" w:rsidP="005C7A50">
            <w:pPr>
              <w:keepNext/>
              <w:spacing w:after="60" w:line="264" w:lineRule="auto"/>
              <w:outlineLvl w:val="3"/>
              <w:rPr>
                <w:b/>
                <w:bCs/>
                <w:sz w:val="18"/>
              </w:rPr>
            </w:pPr>
            <w:r w:rsidRPr="00E84087">
              <w:rPr>
                <w:b/>
                <w:bCs/>
                <w:sz w:val="18"/>
              </w:rPr>
              <w:t>Kontaktní osoba:</w:t>
            </w:r>
          </w:p>
        </w:tc>
        <w:tc>
          <w:tcPr>
            <w:tcW w:w="4890" w:type="dxa"/>
            <w:vAlign w:val="center"/>
          </w:tcPr>
          <w:p w14:paraId="4169FC7C"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3C174BD5" w14:textId="77777777" w:rsidR="00A36659" w:rsidRPr="00E84087" w:rsidRDefault="00A36659" w:rsidP="00A36659">
      <w:pPr>
        <w:keepNext/>
        <w:spacing w:after="60"/>
        <w:outlineLvl w:val="3"/>
        <w:rPr>
          <w:b/>
          <w:bCs/>
        </w:rPr>
      </w:pPr>
    </w:p>
    <w:tbl>
      <w:tblPr>
        <w:tblStyle w:val="Mkatabulky"/>
        <w:tblW w:w="0" w:type="auto"/>
        <w:tblLook w:val="04A0" w:firstRow="1" w:lastRow="0" w:firstColumn="1" w:lastColumn="0" w:noHBand="0" w:noVBand="1"/>
      </w:tblPr>
      <w:tblGrid>
        <w:gridCol w:w="4434"/>
        <w:gridCol w:w="4296"/>
      </w:tblGrid>
      <w:tr w:rsidR="00A36659" w:rsidRPr="00E84087" w14:paraId="0741452F" w14:textId="77777777" w:rsidTr="005C7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4C4F648" w14:textId="77777777" w:rsidR="00A36659" w:rsidRPr="00E84087" w:rsidRDefault="00A36659" w:rsidP="005C7A50">
            <w:pPr>
              <w:keepNext/>
              <w:spacing w:after="60" w:line="264" w:lineRule="auto"/>
              <w:outlineLvl w:val="3"/>
              <w:rPr>
                <w:b/>
                <w:bCs/>
                <w:sz w:val="18"/>
              </w:rPr>
            </w:pPr>
            <w:r w:rsidRPr="00E84087">
              <w:rPr>
                <w:b/>
                <w:bCs/>
                <w:sz w:val="18"/>
              </w:rPr>
              <w:t xml:space="preserve">Jméno a příjmení </w:t>
            </w:r>
            <w:r w:rsidRPr="00E84087">
              <w:rPr>
                <w:bCs/>
                <w:sz w:val="18"/>
              </w:rPr>
              <w:t>vystavitele (viz poznámka 1)</w:t>
            </w:r>
          </w:p>
        </w:tc>
        <w:tc>
          <w:tcPr>
            <w:tcW w:w="4890" w:type="dxa"/>
            <w:vAlign w:val="center"/>
          </w:tcPr>
          <w:p w14:paraId="73290211" w14:textId="77777777" w:rsidR="00A36659" w:rsidRPr="00E84087" w:rsidRDefault="00A36659" w:rsidP="005C7A50">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bCs/>
                <w:sz w:val="18"/>
              </w:rPr>
            </w:pPr>
          </w:p>
        </w:tc>
      </w:tr>
      <w:tr w:rsidR="00A36659" w:rsidRPr="00E84087" w14:paraId="40E3CA4B" w14:textId="77777777" w:rsidTr="005C7A5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E07CB0D" w14:textId="77777777" w:rsidR="00A36659" w:rsidRPr="00E84087" w:rsidRDefault="00A36659" w:rsidP="005C7A50">
            <w:pPr>
              <w:keepNext/>
              <w:spacing w:after="60" w:line="264" w:lineRule="auto"/>
              <w:outlineLvl w:val="3"/>
              <w:rPr>
                <w:b/>
                <w:bCs/>
                <w:sz w:val="18"/>
              </w:rPr>
            </w:pPr>
            <w:r w:rsidRPr="00E84087">
              <w:rPr>
                <w:b/>
                <w:bCs/>
                <w:sz w:val="18"/>
              </w:rPr>
              <w:t>Funkce:</w:t>
            </w:r>
          </w:p>
        </w:tc>
        <w:tc>
          <w:tcPr>
            <w:tcW w:w="4890" w:type="dxa"/>
            <w:vAlign w:val="center"/>
          </w:tcPr>
          <w:p w14:paraId="3C05ADA8"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27E1625C" w14:textId="77777777" w:rsidTr="005C7A5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D464ED" w14:textId="77777777" w:rsidR="00A36659" w:rsidRPr="00E84087" w:rsidRDefault="00A36659" w:rsidP="005C7A50">
            <w:pPr>
              <w:keepNext/>
              <w:spacing w:after="60" w:line="264" w:lineRule="auto"/>
              <w:outlineLvl w:val="3"/>
              <w:rPr>
                <w:b/>
                <w:bCs/>
                <w:sz w:val="18"/>
              </w:rPr>
            </w:pPr>
            <w:r w:rsidRPr="00E84087">
              <w:rPr>
                <w:b/>
                <w:bCs/>
                <w:sz w:val="18"/>
              </w:rPr>
              <w:t>Podpis vystavitele</w:t>
            </w:r>
          </w:p>
          <w:p w14:paraId="5830D574" w14:textId="77777777" w:rsidR="00A36659" w:rsidRPr="00E84087" w:rsidRDefault="00A36659" w:rsidP="005C7A50">
            <w:pPr>
              <w:keepNext/>
              <w:spacing w:after="60" w:line="264" w:lineRule="auto"/>
              <w:outlineLvl w:val="3"/>
              <w:rPr>
                <w:b/>
                <w:bCs/>
                <w:sz w:val="18"/>
              </w:rPr>
            </w:pPr>
          </w:p>
        </w:tc>
        <w:tc>
          <w:tcPr>
            <w:tcW w:w="4890" w:type="dxa"/>
            <w:vAlign w:val="center"/>
          </w:tcPr>
          <w:p w14:paraId="647998A2"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r w:rsidR="00A36659" w:rsidRPr="00E84087" w14:paraId="3A35A937" w14:textId="77777777" w:rsidTr="005C7A50">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C871F4B" w14:textId="77777777" w:rsidR="00A36659" w:rsidRPr="00E84087" w:rsidRDefault="00A36659" w:rsidP="005C7A50">
            <w:pPr>
              <w:keepNext/>
              <w:spacing w:after="60" w:line="264" w:lineRule="auto"/>
              <w:outlineLvl w:val="3"/>
              <w:rPr>
                <w:b/>
                <w:bCs/>
                <w:sz w:val="18"/>
              </w:rPr>
            </w:pPr>
            <w:r w:rsidRPr="00E84087">
              <w:rPr>
                <w:b/>
                <w:bCs/>
                <w:sz w:val="18"/>
              </w:rPr>
              <w:t>Datum vystavení osvědčení</w:t>
            </w:r>
          </w:p>
        </w:tc>
        <w:tc>
          <w:tcPr>
            <w:tcW w:w="4890" w:type="dxa"/>
            <w:vAlign w:val="center"/>
          </w:tcPr>
          <w:p w14:paraId="36C838BE" w14:textId="77777777" w:rsidR="00A36659" w:rsidRPr="00E84087" w:rsidRDefault="00A36659" w:rsidP="005C7A50">
            <w:pPr>
              <w:keepNext/>
              <w:spacing w:after="60" w:line="264" w:lineRule="auto"/>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37A974CE" w14:textId="77777777" w:rsidR="00A36659" w:rsidRPr="00E84087" w:rsidRDefault="00A36659" w:rsidP="00A36659">
      <w:pPr>
        <w:keepNext/>
        <w:spacing w:after="60"/>
        <w:outlineLvl w:val="3"/>
        <w:rPr>
          <w:bCs/>
        </w:rPr>
      </w:pPr>
    </w:p>
    <w:p w14:paraId="7AF2C3CC" w14:textId="77777777" w:rsidR="00A36659" w:rsidRPr="00E84087" w:rsidRDefault="00A36659" w:rsidP="00A36659">
      <w:pPr>
        <w:keepNext/>
        <w:spacing w:after="60"/>
        <w:outlineLvl w:val="3"/>
        <w:rPr>
          <w:bCs/>
          <w:i/>
        </w:rPr>
      </w:pPr>
      <w:r w:rsidRPr="00E84087">
        <w:rPr>
          <w:bCs/>
          <w:i/>
        </w:rPr>
        <w:t>* Je-li vzhledem k charakteru stavby relevantní.</w:t>
      </w:r>
    </w:p>
    <w:p w14:paraId="4E4E5575" w14:textId="77777777" w:rsidR="00A36659" w:rsidRPr="00E84087" w:rsidRDefault="00A36659" w:rsidP="00A36659">
      <w:pPr>
        <w:keepNext/>
        <w:spacing w:after="60"/>
        <w:outlineLvl w:val="3"/>
        <w:rPr>
          <w:b/>
          <w:bCs/>
          <w:i/>
        </w:rPr>
      </w:pPr>
    </w:p>
    <w:p w14:paraId="2E313628" w14:textId="77777777" w:rsidR="00A36659" w:rsidRPr="00E84087" w:rsidRDefault="00A36659" w:rsidP="00A36659">
      <w:pPr>
        <w:keepNext/>
        <w:spacing w:after="60"/>
        <w:outlineLvl w:val="3"/>
        <w:rPr>
          <w:bCs/>
          <w:i/>
        </w:rPr>
      </w:pPr>
      <w:r w:rsidRPr="00E84087">
        <w:rPr>
          <w:b/>
          <w:bCs/>
          <w:i/>
        </w:rPr>
        <w:t>Poznámka 1:</w:t>
      </w:r>
      <w:r w:rsidRPr="00E84087">
        <w:rPr>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0F76F67" w14:textId="77777777" w:rsidR="00A36659" w:rsidRPr="00E84087" w:rsidRDefault="00A36659" w:rsidP="00A36659">
      <w:pPr>
        <w:keepNext/>
        <w:spacing w:after="60"/>
        <w:outlineLvl w:val="3"/>
        <w:rPr>
          <w:bCs/>
          <w:i/>
        </w:rPr>
      </w:pPr>
      <w:r w:rsidRPr="00E84087">
        <w:rPr>
          <w:b/>
          <w:bCs/>
          <w:i/>
        </w:rPr>
        <w:t>Poznámka 2:</w:t>
      </w:r>
      <w:r w:rsidRPr="00E84087">
        <w:rPr>
          <w:bCs/>
          <w:i/>
        </w:rPr>
        <w:t xml:space="preserve"> Osvědčení Správy železnic o řádném poskytnutí a dokončení stavebních prací je vyhotovováno výhradně v jednom znění platném pro všechny </w:t>
      </w:r>
      <w:r w:rsidRPr="00E84087">
        <w:rPr>
          <w:bCs/>
          <w:i/>
        </w:rPr>
        <w:lastRenderedPageBreak/>
        <w:t xml:space="preserve">zhotovitele/společníky/poddodavatele. </w:t>
      </w:r>
      <w:proofErr w:type="gramStart"/>
      <w:r w:rsidRPr="00E84087">
        <w:rPr>
          <w:bCs/>
          <w:i/>
        </w:rPr>
        <w:t>Tzn.</w:t>
      </w:r>
      <w:proofErr w:type="gramEnd"/>
      <w:r w:rsidRPr="00E84087">
        <w:rPr>
          <w:bCs/>
          <w:i/>
        </w:rPr>
        <w:t xml:space="preserve"> Osvědčení se </w:t>
      </w:r>
      <w:proofErr w:type="gramStart"/>
      <w:r w:rsidRPr="00E84087">
        <w:rPr>
          <w:bCs/>
          <w:i/>
        </w:rPr>
        <w:t>nevyhotovuje</w:t>
      </w:r>
      <w:proofErr w:type="gramEnd"/>
      <w:r w:rsidRPr="00E84087">
        <w:rPr>
          <w:bCs/>
          <w:i/>
        </w:rPr>
        <w:t xml:space="preserve"> pro každého ze zhotovitelů/společníků/poddodavatelů zvlášť.</w:t>
      </w:r>
    </w:p>
    <w:p w14:paraId="1F799837" w14:textId="77777777" w:rsidR="00A36659" w:rsidRPr="00E84087" w:rsidRDefault="00A36659" w:rsidP="00A36659">
      <w:pPr>
        <w:keepNext/>
        <w:spacing w:after="60"/>
        <w:outlineLvl w:val="3"/>
        <w:rPr>
          <w:bCs/>
          <w:i/>
        </w:rPr>
      </w:pPr>
      <w:r w:rsidRPr="00E84087">
        <w:rPr>
          <w:b/>
          <w:bCs/>
          <w:i/>
        </w:rPr>
        <w:t>Poznámka 3:</w:t>
      </w:r>
      <w:r w:rsidRPr="00E84087">
        <w:rPr>
          <w:bCs/>
          <w:i/>
        </w:rPr>
        <w:t xml:space="preserve"> Všechny částky v Kč se uvedou v hodnotě bez DPH.</w:t>
      </w:r>
    </w:p>
    <w:p w14:paraId="16D128A3" w14:textId="77777777" w:rsidR="00A36659" w:rsidRPr="00E84087" w:rsidRDefault="00A36659" w:rsidP="00A36659">
      <w:pPr>
        <w:keepNext/>
        <w:spacing w:after="60"/>
        <w:outlineLvl w:val="3"/>
      </w:pPr>
    </w:p>
    <w:p w14:paraId="74FF005F" w14:textId="77777777" w:rsidR="00BB498D" w:rsidRPr="005C0E47" w:rsidRDefault="00BB498D" w:rsidP="00392910">
      <w:pPr>
        <w:pStyle w:val="Textbezodsazen"/>
        <w:rPr>
          <w:color w:val="00B050"/>
        </w:rPr>
      </w:pPr>
    </w:p>
    <w:sectPr w:rsidR="00BB498D" w:rsidRPr="005C0E47" w:rsidSect="00C64DF9">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B6F97" w14:textId="77777777" w:rsidR="006614B2" w:rsidRDefault="006614B2" w:rsidP="00962258">
      <w:pPr>
        <w:spacing w:after="0" w:line="240" w:lineRule="auto"/>
      </w:pPr>
      <w:r>
        <w:separator/>
      </w:r>
    </w:p>
  </w:endnote>
  <w:endnote w:type="continuationSeparator" w:id="0">
    <w:p w14:paraId="3DB8A79D" w14:textId="77777777" w:rsidR="006614B2" w:rsidRDefault="006614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5E4583" w:rsidRPr="003462EB" w14:paraId="38DBA985" w14:textId="77777777" w:rsidTr="007F1787">
      <w:tc>
        <w:tcPr>
          <w:tcW w:w="851" w:type="dxa"/>
          <w:tcMar>
            <w:left w:w="0" w:type="dxa"/>
            <w:right w:w="0" w:type="dxa"/>
          </w:tcMar>
          <w:vAlign w:val="bottom"/>
        </w:tcPr>
        <w:p w14:paraId="39C60BC9" w14:textId="18FA53CD"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5</w:t>
          </w:r>
          <w:r w:rsidRPr="007145F3">
            <w:rPr>
              <w:b/>
              <w:noProof/>
              <w:color w:val="FF5200" w:themeColor="accent2"/>
              <w:sz w:val="14"/>
              <w:szCs w:val="14"/>
            </w:rPr>
            <w:fldChar w:fldCharType="end"/>
          </w:r>
        </w:p>
      </w:tc>
      <w:tc>
        <w:tcPr>
          <w:tcW w:w="7739" w:type="dxa"/>
          <w:vAlign w:val="bottom"/>
        </w:tcPr>
        <w:p w14:paraId="7DBF0232" w14:textId="77777777" w:rsidR="005E4583" w:rsidRDefault="005E4583" w:rsidP="007F1787">
          <w:pPr>
            <w:pStyle w:val="Zpatvlevo"/>
          </w:pPr>
          <w:r>
            <w:t>Smlouva o dílo – Zhotovení Projektové dokumentace a Stavby</w:t>
          </w:r>
        </w:p>
        <w:p w14:paraId="23C432C0" w14:textId="4E980EDC" w:rsidR="005E4583" w:rsidRPr="003462EB" w:rsidRDefault="005E4583" w:rsidP="00A36659">
          <w:pPr>
            <w:pStyle w:val="Zpatvlevo"/>
          </w:pPr>
          <w:r>
            <w:rPr>
              <w:rStyle w:val="Tun"/>
            </w:rPr>
            <w:t>Rekonstrukce přejezdů na trati Roudnice nad Labem - Straškov</w:t>
          </w:r>
        </w:p>
      </w:tc>
    </w:tr>
  </w:tbl>
  <w:p w14:paraId="5E032EE1" w14:textId="77777777" w:rsidR="005E4583" w:rsidRPr="00430206" w:rsidRDefault="005E458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2706020E" w14:textId="77777777" w:rsidTr="00174201">
      <w:tc>
        <w:tcPr>
          <w:tcW w:w="851" w:type="dxa"/>
          <w:tcMar>
            <w:left w:w="0" w:type="dxa"/>
            <w:right w:w="0" w:type="dxa"/>
          </w:tcMar>
          <w:vAlign w:val="bottom"/>
        </w:tcPr>
        <w:p w14:paraId="17A9B7B8" w14:textId="77777777"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5E4583" w:rsidRPr="00CD320A" w:rsidRDefault="005E4583" w:rsidP="00174201">
          <w:pPr>
            <w:pStyle w:val="Zpatvlevo"/>
            <w:rPr>
              <w:rStyle w:val="Tun"/>
            </w:rPr>
          </w:pPr>
          <w:r w:rsidRPr="00CD320A">
            <w:rPr>
              <w:rStyle w:val="Tun"/>
            </w:rPr>
            <w:t>Příloha č. 4</w:t>
          </w:r>
        </w:p>
        <w:p w14:paraId="5F2099F0" w14:textId="77777777" w:rsidR="005E4583" w:rsidRDefault="005E4583" w:rsidP="00174201">
          <w:pPr>
            <w:pStyle w:val="Zpatvlevo"/>
          </w:pPr>
          <w:r>
            <w:t>Smlouva o dílo – Zhotovení Projektové dokumentace a Stavby</w:t>
          </w:r>
        </w:p>
        <w:p w14:paraId="00BE7E75" w14:textId="77777777" w:rsidR="005E4583" w:rsidRPr="003462EB" w:rsidRDefault="005E458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5E4583" w:rsidRPr="00430206" w:rsidRDefault="005E458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14:paraId="0E91BF2A" w14:textId="77777777" w:rsidTr="00174201">
      <w:tc>
        <w:tcPr>
          <w:tcW w:w="7881" w:type="dxa"/>
          <w:tcMar>
            <w:left w:w="0" w:type="dxa"/>
            <w:right w:w="0" w:type="dxa"/>
          </w:tcMar>
          <w:vAlign w:val="bottom"/>
        </w:tcPr>
        <w:p w14:paraId="35BDE9DB" w14:textId="77777777" w:rsidR="005E4583" w:rsidRPr="00CD320A" w:rsidRDefault="005E4583" w:rsidP="00174201">
          <w:pPr>
            <w:pStyle w:val="Zpatvpravo"/>
            <w:rPr>
              <w:rStyle w:val="Tun"/>
            </w:rPr>
          </w:pPr>
          <w:r w:rsidRPr="00CD320A">
            <w:rPr>
              <w:rStyle w:val="Tun"/>
            </w:rPr>
            <w:t>PŘÍLOHA č. 4</w:t>
          </w:r>
        </w:p>
        <w:p w14:paraId="51C13F3D" w14:textId="77777777" w:rsidR="005E4583" w:rsidRDefault="005E4583" w:rsidP="00174201">
          <w:pPr>
            <w:pStyle w:val="Zpatvpravo"/>
          </w:pPr>
          <w:r>
            <w:t>SMLOUVA O DÍLO - Zhotovení Projektové dokumentace a Stavby</w:t>
          </w:r>
        </w:p>
        <w:p w14:paraId="7DA3E857" w14:textId="15CF879E" w:rsidR="005E4583" w:rsidRPr="00B8518B" w:rsidRDefault="005E4583" w:rsidP="00174201">
          <w:pPr>
            <w:pStyle w:val="Zpatvpravo"/>
            <w:rPr>
              <w:rStyle w:val="slostrnky"/>
            </w:rPr>
          </w:pPr>
          <w:r>
            <w:rPr>
              <w:rStyle w:val="Tun"/>
            </w:rPr>
            <w:t>Rekonstrukce přejezdů Roudnice nad Labem - Straškov</w:t>
          </w:r>
        </w:p>
      </w:tc>
      <w:tc>
        <w:tcPr>
          <w:tcW w:w="851" w:type="dxa"/>
          <w:vAlign w:val="bottom"/>
        </w:tcPr>
        <w:p w14:paraId="14154200" w14:textId="480657AC" w:rsidR="005E4583" w:rsidRDefault="005E458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5E4583" w:rsidRPr="00B8518B" w:rsidRDefault="005E458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54D366EE" w14:textId="77777777" w:rsidTr="008D546F">
      <w:tc>
        <w:tcPr>
          <w:tcW w:w="851" w:type="dxa"/>
          <w:tcMar>
            <w:left w:w="0" w:type="dxa"/>
            <w:right w:w="0" w:type="dxa"/>
          </w:tcMar>
          <w:vAlign w:val="bottom"/>
        </w:tcPr>
        <w:p w14:paraId="00E56356" w14:textId="0CD41A5F"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5E4583" w:rsidRPr="00CD320A" w:rsidRDefault="005E4583" w:rsidP="008D546F">
          <w:pPr>
            <w:pStyle w:val="Zpatvlevo"/>
            <w:rPr>
              <w:rStyle w:val="Tun"/>
            </w:rPr>
          </w:pPr>
          <w:r w:rsidRPr="00CD320A">
            <w:rPr>
              <w:rStyle w:val="Tun"/>
            </w:rPr>
            <w:t xml:space="preserve">Příloha č. </w:t>
          </w:r>
          <w:r>
            <w:rPr>
              <w:rStyle w:val="Tun"/>
            </w:rPr>
            <w:t>5</w:t>
          </w:r>
        </w:p>
        <w:p w14:paraId="2D48223B" w14:textId="77777777" w:rsidR="005E4583" w:rsidRDefault="005E4583" w:rsidP="008D546F">
          <w:pPr>
            <w:pStyle w:val="Zpatvlevo"/>
          </w:pPr>
          <w:r>
            <w:t>Smlouva o dílo – Zhotovení Projektové dokumentace a Stavby</w:t>
          </w:r>
        </w:p>
        <w:p w14:paraId="4355FCE3" w14:textId="13AFA94F" w:rsidR="005E4583" w:rsidRPr="003462EB" w:rsidRDefault="005E4583" w:rsidP="008D546F">
          <w:pPr>
            <w:pStyle w:val="Zpatvlevo"/>
          </w:pPr>
          <w:r>
            <w:rPr>
              <w:rStyle w:val="Tun"/>
            </w:rPr>
            <w:t>Rekonstrukce přejezdů Roudnice nad Labem - Straškov</w:t>
          </w:r>
        </w:p>
      </w:tc>
    </w:tr>
  </w:tbl>
  <w:p w14:paraId="4D20A9D4" w14:textId="77777777" w:rsidR="005E4583" w:rsidRPr="00430206" w:rsidRDefault="005E458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14:paraId="03A0E28C" w14:textId="77777777" w:rsidTr="008D546F">
      <w:tc>
        <w:tcPr>
          <w:tcW w:w="7881" w:type="dxa"/>
          <w:tcMar>
            <w:left w:w="0" w:type="dxa"/>
            <w:right w:w="0" w:type="dxa"/>
          </w:tcMar>
          <w:vAlign w:val="bottom"/>
        </w:tcPr>
        <w:p w14:paraId="5B3B25FF" w14:textId="77777777" w:rsidR="005E4583" w:rsidRPr="00D70440" w:rsidRDefault="005E4583" w:rsidP="008D546F">
          <w:pPr>
            <w:pStyle w:val="Zpatvpravo"/>
            <w:rPr>
              <w:rStyle w:val="Tun"/>
            </w:rPr>
          </w:pPr>
          <w:r>
            <w:rPr>
              <w:rStyle w:val="Tun"/>
            </w:rPr>
            <w:t>PŘÍLOHA č. 5</w:t>
          </w:r>
        </w:p>
        <w:p w14:paraId="072D9EDA" w14:textId="77777777" w:rsidR="005E4583" w:rsidRDefault="005E458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016C2DDD" w:rsidR="005E4583" w:rsidRPr="00CD320A" w:rsidRDefault="005E4583" w:rsidP="008D546F">
          <w:pPr>
            <w:pStyle w:val="Zpatvpravo"/>
            <w:rPr>
              <w:rStyle w:val="slostrnky"/>
            </w:rPr>
          </w:pPr>
          <w:r>
            <w:rPr>
              <w:rStyle w:val="Tun"/>
            </w:rPr>
            <w:t>Rekonstrukce přejezdů Roudnice nad Labem - Straškov</w:t>
          </w:r>
        </w:p>
      </w:tc>
      <w:tc>
        <w:tcPr>
          <w:tcW w:w="851" w:type="dxa"/>
          <w:vAlign w:val="bottom"/>
        </w:tcPr>
        <w:p w14:paraId="68FE6CCD" w14:textId="63C9E928" w:rsidR="005E4583" w:rsidRDefault="005E458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5E4583" w:rsidRPr="00B8518B" w:rsidRDefault="005E458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3DBDE70E" w14:textId="77777777" w:rsidTr="008D546F">
      <w:tc>
        <w:tcPr>
          <w:tcW w:w="851" w:type="dxa"/>
          <w:tcMar>
            <w:left w:w="0" w:type="dxa"/>
            <w:right w:w="0" w:type="dxa"/>
          </w:tcMar>
          <w:vAlign w:val="bottom"/>
        </w:tcPr>
        <w:p w14:paraId="2969F9D8" w14:textId="77777777"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5E4583" w:rsidRPr="00CD320A" w:rsidRDefault="005E4583" w:rsidP="008D546F">
          <w:pPr>
            <w:pStyle w:val="Zpatvlevo"/>
            <w:rPr>
              <w:rStyle w:val="Tun"/>
            </w:rPr>
          </w:pPr>
          <w:r w:rsidRPr="00CD320A">
            <w:rPr>
              <w:rStyle w:val="Tun"/>
            </w:rPr>
            <w:t xml:space="preserve">Příloha č. </w:t>
          </w:r>
          <w:r>
            <w:rPr>
              <w:rStyle w:val="Tun"/>
            </w:rPr>
            <w:t>6</w:t>
          </w:r>
        </w:p>
        <w:p w14:paraId="340B869F" w14:textId="77777777" w:rsidR="005E4583" w:rsidRDefault="005E4583" w:rsidP="008D546F">
          <w:pPr>
            <w:pStyle w:val="Zpatvlevo"/>
          </w:pPr>
          <w:r>
            <w:t>Smlouva o dílo – Zhotovení Projektové dokumentace a Stavby</w:t>
          </w:r>
        </w:p>
        <w:p w14:paraId="39383E61" w14:textId="77777777" w:rsidR="005E4583" w:rsidRPr="003462EB" w:rsidRDefault="005E458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5E4583" w:rsidRPr="00430206" w:rsidRDefault="005E458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14:paraId="58CA3B1F" w14:textId="77777777" w:rsidTr="008D546F">
      <w:tc>
        <w:tcPr>
          <w:tcW w:w="7881" w:type="dxa"/>
          <w:tcMar>
            <w:left w:w="0" w:type="dxa"/>
            <w:right w:w="0" w:type="dxa"/>
          </w:tcMar>
          <w:vAlign w:val="bottom"/>
        </w:tcPr>
        <w:p w14:paraId="1B69F385" w14:textId="77777777" w:rsidR="005E4583" w:rsidRPr="00D70440" w:rsidRDefault="005E4583" w:rsidP="008D546F">
          <w:pPr>
            <w:pStyle w:val="Zpatvpravo"/>
            <w:rPr>
              <w:rStyle w:val="Tun"/>
            </w:rPr>
          </w:pPr>
          <w:r>
            <w:rPr>
              <w:rStyle w:val="Tun"/>
            </w:rPr>
            <w:t>PŘÍLOHA č. 6</w:t>
          </w:r>
        </w:p>
        <w:p w14:paraId="4AAFED10" w14:textId="77777777" w:rsidR="005E4583" w:rsidRDefault="005E458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0190C26C" w:rsidR="005E4583" w:rsidRPr="00CD320A" w:rsidRDefault="005E4583" w:rsidP="008D546F">
          <w:pPr>
            <w:pStyle w:val="Zpatvpravo"/>
            <w:rPr>
              <w:rStyle w:val="slostrnky"/>
            </w:rPr>
          </w:pPr>
          <w:r>
            <w:rPr>
              <w:rStyle w:val="Tun"/>
            </w:rPr>
            <w:t>Rekonstrukce přejezdů Roudnice nad Labem - Straškov</w:t>
          </w:r>
        </w:p>
      </w:tc>
      <w:tc>
        <w:tcPr>
          <w:tcW w:w="851" w:type="dxa"/>
          <w:vAlign w:val="bottom"/>
        </w:tcPr>
        <w:p w14:paraId="0CF2C708" w14:textId="1863872F" w:rsidR="005E4583" w:rsidRDefault="005E458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5E4583" w:rsidRPr="00B8518B" w:rsidRDefault="005E458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23E52620" w14:textId="77777777" w:rsidTr="008D546F">
      <w:tc>
        <w:tcPr>
          <w:tcW w:w="851" w:type="dxa"/>
          <w:tcMar>
            <w:left w:w="0" w:type="dxa"/>
            <w:right w:w="0" w:type="dxa"/>
          </w:tcMar>
          <w:vAlign w:val="bottom"/>
        </w:tcPr>
        <w:p w14:paraId="729E897B" w14:textId="792BFA14"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470D1E28" w14:textId="69BA2BF9" w:rsidR="005E4583" w:rsidRDefault="005E4583" w:rsidP="008D546F">
          <w:pPr>
            <w:pStyle w:val="Zpatvlevo"/>
            <w:rPr>
              <w:rStyle w:val="Tun"/>
            </w:rPr>
          </w:pPr>
          <w:r>
            <w:rPr>
              <w:rStyle w:val="Tun"/>
            </w:rPr>
            <w:t>Osvědčení  -</w:t>
          </w:r>
          <w:r w:rsidRPr="008D546F">
            <w:rPr>
              <w:rStyle w:val="Tun"/>
            </w:rPr>
            <w:t>Přílo</w:t>
          </w:r>
          <w:r>
            <w:rPr>
              <w:rStyle w:val="Tun"/>
            </w:rPr>
            <w:t>ha</w:t>
          </w:r>
          <w:r w:rsidRPr="008D546F">
            <w:rPr>
              <w:rStyle w:val="Tun"/>
            </w:rPr>
            <w:t xml:space="preserve"> </w:t>
          </w:r>
          <w:proofErr w:type="gramStart"/>
          <w:r w:rsidRPr="008D546F">
            <w:rPr>
              <w:rStyle w:val="Tun"/>
            </w:rPr>
            <w:t>č.</w:t>
          </w:r>
          <w:r>
            <w:rPr>
              <w:rStyle w:val="Tun"/>
            </w:rPr>
            <w:t>8</w:t>
          </w:r>
          <w:proofErr w:type="gramEnd"/>
        </w:p>
        <w:p w14:paraId="5D4AC2B7" w14:textId="77777777" w:rsidR="005E4583" w:rsidRDefault="005E4583" w:rsidP="008D546F">
          <w:pPr>
            <w:pStyle w:val="Zpatvlevo"/>
          </w:pPr>
          <w:r>
            <w:t>Smlouva o dílo – Zhotovení Projektové dokumentace a Stavby</w:t>
          </w:r>
        </w:p>
        <w:p w14:paraId="181CCCAF" w14:textId="2F3377E9" w:rsidR="005E4583" w:rsidRPr="003462EB" w:rsidRDefault="005E4583" w:rsidP="008D546F">
          <w:pPr>
            <w:pStyle w:val="Zpatvlevo"/>
          </w:pPr>
          <w:r>
            <w:rPr>
              <w:rStyle w:val="Tun"/>
            </w:rPr>
            <w:t>Rekonstrukce přejezdů Roudnice nad Labem - Straškov</w:t>
          </w:r>
        </w:p>
      </w:tc>
    </w:tr>
  </w:tbl>
  <w:p w14:paraId="28F45738" w14:textId="77777777" w:rsidR="005E4583" w:rsidRPr="00430206" w:rsidRDefault="005E458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14:paraId="58C71040" w14:textId="77777777" w:rsidTr="008D546F">
      <w:tc>
        <w:tcPr>
          <w:tcW w:w="7881" w:type="dxa"/>
          <w:tcMar>
            <w:left w:w="0" w:type="dxa"/>
            <w:right w:w="0" w:type="dxa"/>
          </w:tcMar>
          <w:vAlign w:val="bottom"/>
        </w:tcPr>
        <w:p w14:paraId="0A191F88" w14:textId="6D5F7928" w:rsidR="005E4583" w:rsidRPr="008D546F" w:rsidRDefault="005E4583" w:rsidP="008D546F">
          <w:pPr>
            <w:pStyle w:val="Zpatvpravo"/>
            <w:rPr>
              <w:rStyle w:val="Tun"/>
            </w:rPr>
          </w:pPr>
          <w:r>
            <w:rPr>
              <w:rStyle w:val="Tun"/>
            </w:rPr>
            <w:t xml:space="preserve">Osvědčení - </w:t>
          </w:r>
          <w:r w:rsidRPr="008D546F">
            <w:rPr>
              <w:rStyle w:val="Tun"/>
            </w:rPr>
            <w:t>Přílo</w:t>
          </w:r>
          <w:r>
            <w:rPr>
              <w:rStyle w:val="Tun"/>
            </w:rPr>
            <w:t>ha</w:t>
          </w:r>
          <w:r w:rsidRPr="008D546F">
            <w:rPr>
              <w:rStyle w:val="Tun"/>
            </w:rPr>
            <w:t xml:space="preserve"> </w:t>
          </w:r>
          <w:proofErr w:type="gramStart"/>
          <w:r w:rsidRPr="008D546F">
            <w:rPr>
              <w:rStyle w:val="Tun"/>
            </w:rPr>
            <w:t>č.</w:t>
          </w:r>
          <w:r>
            <w:rPr>
              <w:rStyle w:val="Tun"/>
            </w:rPr>
            <w:t>8</w:t>
          </w:r>
          <w:proofErr w:type="gramEnd"/>
        </w:p>
        <w:p w14:paraId="00DB587C" w14:textId="77777777" w:rsidR="005E4583" w:rsidRDefault="005E458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2DD62C4F" w:rsidR="005E4583" w:rsidRPr="00CD320A" w:rsidRDefault="005E4583" w:rsidP="004A21D8">
          <w:pPr>
            <w:pStyle w:val="Zpatvpravo"/>
            <w:rPr>
              <w:rStyle w:val="slostrnky"/>
            </w:rPr>
          </w:pPr>
          <w:r>
            <w:rPr>
              <w:rStyle w:val="slostrnky"/>
              <w:color w:val="auto"/>
            </w:rPr>
            <w:t>Rekonstrukce přejezdů na trati Roudnice nad Labem - Straškov</w:t>
          </w:r>
        </w:p>
      </w:tc>
      <w:tc>
        <w:tcPr>
          <w:tcW w:w="851" w:type="dxa"/>
          <w:vAlign w:val="bottom"/>
        </w:tcPr>
        <w:p w14:paraId="5FBFB672" w14:textId="259D20FA" w:rsidR="005E4583" w:rsidRDefault="005E458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4</w:t>
          </w:r>
          <w:r w:rsidRPr="007145F3">
            <w:rPr>
              <w:b/>
              <w:noProof/>
              <w:color w:val="FF5200" w:themeColor="accent2"/>
              <w:sz w:val="14"/>
              <w:szCs w:val="14"/>
            </w:rPr>
            <w:fldChar w:fldCharType="end"/>
          </w:r>
        </w:p>
      </w:tc>
    </w:tr>
  </w:tbl>
  <w:p w14:paraId="67C7431C" w14:textId="77777777" w:rsidR="005E4583" w:rsidRPr="00B8518B" w:rsidRDefault="005E45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E4583" w:rsidRPr="009E09BE" w14:paraId="15D625E3" w14:textId="77777777" w:rsidTr="007F1787">
      <w:tc>
        <w:tcPr>
          <w:tcW w:w="7797" w:type="dxa"/>
          <w:tcMar>
            <w:left w:w="0" w:type="dxa"/>
            <w:right w:w="0" w:type="dxa"/>
          </w:tcMar>
          <w:vAlign w:val="bottom"/>
        </w:tcPr>
        <w:p w14:paraId="5FD50CC4" w14:textId="77777777" w:rsidR="005E4583" w:rsidRDefault="005E4583" w:rsidP="007F1787">
          <w:pPr>
            <w:pStyle w:val="Zpatvpravo"/>
          </w:pPr>
          <w:r>
            <w:t>Smlouva o dílo – Zhotovení Projektové dokumentace a Stavby</w:t>
          </w:r>
        </w:p>
        <w:p w14:paraId="0B57920C" w14:textId="0FA7B7C2" w:rsidR="005E4583" w:rsidRPr="00612EE8" w:rsidRDefault="005E4583" w:rsidP="007F1787">
          <w:pPr>
            <w:pStyle w:val="Zpatvpravo"/>
            <w:rPr>
              <w:rStyle w:val="Tun"/>
            </w:rPr>
          </w:pPr>
          <w:r>
            <w:rPr>
              <w:rStyle w:val="Tun"/>
            </w:rPr>
            <w:t>Rekonstrukce přejezdů Roudnice nad Labem - Straškov</w:t>
          </w:r>
        </w:p>
      </w:tc>
      <w:tc>
        <w:tcPr>
          <w:tcW w:w="851" w:type="dxa"/>
          <w:vAlign w:val="bottom"/>
        </w:tcPr>
        <w:p w14:paraId="398A9DD7" w14:textId="69BC512B" w:rsidR="005E4583" w:rsidRPr="009E09BE" w:rsidRDefault="005E458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5</w:t>
          </w:r>
          <w:r w:rsidRPr="007145F3">
            <w:rPr>
              <w:b/>
              <w:noProof/>
              <w:color w:val="FF5200" w:themeColor="accent2"/>
              <w:sz w:val="14"/>
              <w:szCs w:val="14"/>
            </w:rPr>
            <w:fldChar w:fldCharType="end"/>
          </w:r>
        </w:p>
      </w:tc>
    </w:tr>
  </w:tbl>
  <w:p w14:paraId="537834B4" w14:textId="77777777" w:rsidR="005E4583" w:rsidRPr="00B8518B" w:rsidRDefault="005E458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77777777" w:rsidR="005E4583" w:rsidRPr="00B8518B" w:rsidRDefault="005E4583" w:rsidP="00460660">
    <w:pPr>
      <w:pStyle w:val="Zpat"/>
      <w:rPr>
        <w:sz w:val="2"/>
        <w:szCs w:val="2"/>
      </w:rPr>
    </w:pPr>
  </w:p>
  <w:p w14:paraId="73CA4CEC" w14:textId="77777777" w:rsidR="005E4583" w:rsidRPr="00B8518B" w:rsidRDefault="005E4583" w:rsidP="003F78B3">
    <w:pPr>
      <w:pStyle w:val="Zpat"/>
      <w:rPr>
        <w:sz w:val="2"/>
        <w:szCs w:val="2"/>
      </w:rPr>
    </w:pPr>
  </w:p>
  <w:p w14:paraId="32F5E27C" w14:textId="4CFEB994" w:rsidR="005E4583" w:rsidRDefault="005E4583" w:rsidP="003F78B3">
    <w:pPr>
      <w:pStyle w:val="Zpat"/>
      <w:rPr>
        <w:rFonts w:cs="Calibri"/>
        <w:szCs w:val="12"/>
      </w:rPr>
    </w:pPr>
  </w:p>
  <w:p w14:paraId="1DFE867E" w14:textId="77777777" w:rsidR="005E4583" w:rsidRDefault="005E4583" w:rsidP="003F78B3">
    <w:pPr>
      <w:pStyle w:val="Zpat"/>
      <w:rPr>
        <w:rFonts w:cs="Calibri"/>
        <w:szCs w:val="12"/>
      </w:rPr>
    </w:pPr>
  </w:p>
  <w:p w14:paraId="487A4246" w14:textId="77777777" w:rsidR="005E4583" w:rsidRPr="00460660" w:rsidRDefault="005E4583" w:rsidP="003F78B3">
    <w:pPr>
      <w:pStyle w:val="Zpat"/>
      <w:rPr>
        <w:sz w:val="2"/>
        <w:szCs w:val="2"/>
      </w:rPr>
    </w:pPr>
  </w:p>
  <w:p w14:paraId="154D619B" w14:textId="77777777" w:rsidR="005E4583" w:rsidRDefault="005E4583">
    <w:pPr>
      <w:pStyle w:val="Zpat"/>
      <w:rPr>
        <w:noProof/>
        <w:lang w:eastAsia="cs-CZ"/>
      </w:rPr>
    </w:pPr>
  </w:p>
  <w:p w14:paraId="54A6398B" w14:textId="77777777" w:rsidR="005E4583" w:rsidRPr="00460660" w:rsidRDefault="005E458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5860B12A" w14:textId="77777777" w:rsidTr="007F1787">
      <w:tc>
        <w:tcPr>
          <w:tcW w:w="851" w:type="dxa"/>
          <w:tcMar>
            <w:left w:w="0" w:type="dxa"/>
            <w:right w:w="0" w:type="dxa"/>
          </w:tcMar>
          <w:vAlign w:val="bottom"/>
        </w:tcPr>
        <w:p w14:paraId="55031B01" w14:textId="77777777"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5E4583" w:rsidRPr="006B4C5E" w:rsidRDefault="005E4583" w:rsidP="007F1787">
          <w:pPr>
            <w:pStyle w:val="Zpatvlevo"/>
            <w:rPr>
              <w:rStyle w:val="Tun"/>
            </w:rPr>
          </w:pPr>
          <w:r w:rsidRPr="006B4C5E">
            <w:rPr>
              <w:rStyle w:val="Tun"/>
            </w:rPr>
            <w:t>Příloha č. 1</w:t>
          </w:r>
        </w:p>
        <w:p w14:paraId="1043207E" w14:textId="77777777" w:rsidR="005E4583" w:rsidRDefault="005E4583" w:rsidP="007F1787">
          <w:pPr>
            <w:pStyle w:val="Zpatvlevo"/>
          </w:pPr>
          <w:r>
            <w:t>Smlouva o dílo – Zhotovení Projektové dokumentace a Stavby</w:t>
          </w:r>
        </w:p>
        <w:p w14:paraId="7A42310D" w14:textId="77777777" w:rsidR="005E4583" w:rsidRPr="003462EB" w:rsidRDefault="005E458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5E4583" w:rsidRPr="00430206" w:rsidRDefault="005E458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5E4583" w14:paraId="13B37D4F" w14:textId="77777777" w:rsidTr="007F1787">
      <w:tc>
        <w:tcPr>
          <w:tcW w:w="7655" w:type="dxa"/>
          <w:tcMar>
            <w:left w:w="0" w:type="dxa"/>
            <w:right w:w="0" w:type="dxa"/>
          </w:tcMar>
          <w:vAlign w:val="bottom"/>
        </w:tcPr>
        <w:p w14:paraId="452C3F11" w14:textId="77777777" w:rsidR="005E4583" w:rsidRPr="00CD320A" w:rsidRDefault="005E4583" w:rsidP="007F1787">
          <w:pPr>
            <w:pStyle w:val="Zpatvpravo"/>
            <w:rPr>
              <w:rStyle w:val="Tun"/>
            </w:rPr>
          </w:pPr>
          <w:r w:rsidRPr="00CD320A">
            <w:rPr>
              <w:rStyle w:val="Tun"/>
            </w:rPr>
            <w:t xml:space="preserve">PŘÍLOHA č. </w:t>
          </w:r>
          <w:r>
            <w:rPr>
              <w:rStyle w:val="Tun"/>
            </w:rPr>
            <w:t>1</w:t>
          </w:r>
        </w:p>
        <w:p w14:paraId="4D7C3EE6" w14:textId="77777777" w:rsidR="005E4583" w:rsidRDefault="005E4583" w:rsidP="007F1787">
          <w:pPr>
            <w:pStyle w:val="Zpatvpravo"/>
          </w:pPr>
          <w:r>
            <w:t>SMLOUVA O DÍLO - Zhotovení Projektové dokumentace a Stavby</w:t>
          </w:r>
        </w:p>
        <w:p w14:paraId="3285E196" w14:textId="0A276EA8" w:rsidR="005E4583" w:rsidRPr="00B8518B" w:rsidRDefault="005E4583" w:rsidP="007F1787">
          <w:pPr>
            <w:pStyle w:val="Zpatvpravo"/>
            <w:rPr>
              <w:rStyle w:val="slostrnky"/>
            </w:rPr>
          </w:pPr>
          <w:r>
            <w:rPr>
              <w:rStyle w:val="Tun"/>
            </w:rPr>
            <w:t>Rekonstrukce přejezdů Roudnice nad Labem - Straškov</w:t>
          </w:r>
        </w:p>
      </w:tc>
      <w:tc>
        <w:tcPr>
          <w:tcW w:w="851" w:type="dxa"/>
          <w:vAlign w:val="bottom"/>
        </w:tcPr>
        <w:p w14:paraId="552BFDC6" w14:textId="16626368" w:rsidR="005E4583" w:rsidRDefault="005E458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5E4583" w:rsidRPr="00B8518B" w:rsidRDefault="005E45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6FB7AF1B" w14:textId="77777777" w:rsidTr="007F1787">
      <w:tc>
        <w:tcPr>
          <w:tcW w:w="851" w:type="dxa"/>
          <w:tcMar>
            <w:left w:w="0" w:type="dxa"/>
            <w:right w:w="0" w:type="dxa"/>
          </w:tcMar>
          <w:vAlign w:val="bottom"/>
        </w:tcPr>
        <w:p w14:paraId="3CE92E77" w14:textId="6B149D18"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5E4583" w:rsidRPr="006B4C5E" w:rsidRDefault="005E4583" w:rsidP="007F1787">
          <w:pPr>
            <w:pStyle w:val="Zpatvlevo"/>
            <w:rPr>
              <w:rStyle w:val="Tun"/>
            </w:rPr>
          </w:pPr>
          <w:r w:rsidRPr="006B4C5E">
            <w:rPr>
              <w:rStyle w:val="Tun"/>
            </w:rPr>
            <w:t xml:space="preserve">Příloha č. </w:t>
          </w:r>
          <w:r>
            <w:rPr>
              <w:rStyle w:val="Tun"/>
            </w:rPr>
            <w:t>2</w:t>
          </w:r>
        </w:p>
        <w:p w14:paraId="50AD0487" w14:textId="77777777" w:rsidR="005E4583" w:rsidRDefault="005E4583" w:rsidP="007F1787">
          <w:pPr>
            <w:pStyle w:val="Zpatvlevo"/>
          </w:pPr>
          <w:r>
            <w:t>Smlouva o dílo – Zhotovení Projektové dokumentace a Stavby</w:t>
          </w:r>
        </w:p>
        <w:p w14:paraId="18938DE8" w14:textId="076C8181" w:rsidR="005E4583" w:rsidRPr="003462EB" w:rsidRDefault="005E4583" w:rsidP="007F1787">
          <w:pPr>
            <w:pStyle w:val="Zpatvlevo"/>
          </w:pPr>
          <w:r>
            <w:rPr>
              <w:rStyle w:val="Tun"/>
            </w:rPr>
            <w:t>Rekonstrukce přejezdů Roudnice nad Labem - Straškov</w:t>
          </w:r>
        </w:p>
      </w:tc>
    </w:tr>
  </w:tbl>
  <w:p w14:paraId="74C596FE" w14:textId="77777777" w:rsidR="005E4583" w:rsidRPr="00430206" w:rsidRDefault="005E458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14:paraId="39D58662" w14:textId="77777777" w:rsidTr="007F1787">
      <w:tc>
        <w:tcPr>
          <w:tcW w:w="7881" w:type="dxa"/>
          <w:tcMar>
            <w:left w:w="0" w:type="dxa"/>
            <w:right w:w="0" w:type="dxa"/>
          </w:tcMar>
          <w:vAlign w:val="bottom"/>
        </w:tcPr>
        <w:p w14:paraId="06325B02" w14:textId="77777777" w:rsidR="005E4583" w:rsidRPr="00CD320A" w:rsidRDefault="005E4583" w:rsidP="007F1787">
          <w:pPr>
            <w:pStyle w:val="Zpatvpravo"/>
            <w:rPr>
              <w:rStyle w:val="Tun"/>
            </w:rPr>
          </w:pPr>
          <w:r w:rsidRPr="00CD320A">
            <w:rPr>
              <w:rStyle w:val="Tun"/>
            </w:rPr>
            <w:t xml:space="preserve">PŘÍLOHA č. </w:t>
          </w:r>
          <w:r>
            <w:rPr>
              <w:rStyle w:val="Tun"/>
            </w:rPr>
            <w:t>2</w:t>
          </w:r>
        </w:p>
        <w:p w14:paraId="54DA08D5" w14:textId="77777777" w:rsidR="005E4583" w:rsidRDefault="005E4583" w:rsidP="007F1787">
          <w:pPr>
            <w:pStyle w:val="Zpatvpravo"/>
          </w:pPr>
          <w:r>
            <w:t>SMLOUVA O DÍLO - Zhotovení Projektové dokumentace a Stavby</w:t>
          </w:r>
        </w:p>
        <w:p w14:paraId="4B91BA8E" w14:textId="3E3D57C0" w:rsidR="005E4583" w:rsidRPr="00B8518B" w:rsidRDefault="005E458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F421B">
            <w:rPr>
              <w:rStyle w:val="Tun"/>
              <w:b w:val="0"/>
              <w:bCs/>
              <w:noProof/>
            </w:rPr>
            <w:t>Chyba! V dokumentu není žádný text v zadaném stylu.</w:t>
          </w:r>
          <w:r w:rsidRPr="00612EE8">
            <w:rPr>
              <w:rStyle w:val="Tun"/>
            </w:rPr>
            <w:fldChar w:fldCharType="end"/>
          </w:r>
        </w:p>
      </w:tc>
      <w:tc>
        <w:tcPr>
          <w:tcW w:w="851" w:type="dxa"/>
          <w:vAlign w:val="bottom"/>
        </w:tcPr>
        <w:p w14:paraId="30AEB7FF" w14:textId="7D62EDFD" w:rsidR="005E4583" w:rsidRDefault="005E458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5E4583" w:rsidRPr="00B8518B" w:rsidRDefault="005E45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E4583" w:rsidRPr="003462EB" w14:paraId="4E9E7FA1" w14:textId="77777777" w:rsidTr="007F1787">
      <w:tc>
        <w:tcPr>
          <w:tcW w:w="851" w:type="dxa"/>
          <w:tcMar>
            <w:left w:w="0" w:type="dxa"/>
            <w:right w:w="0" w:type="dxa"/>
          </w:tcMar>
          <w:vAlign w:val="bottom"/>
        </w:tcPr>
        <w:p w14:paraId="738F8EEA" w14:textId="77777777" w:rsidR="005E4583" w:rsidRPr="00B8518B" w:rsidRDefault="005E458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5E4583" w:rsidRPr="006B4C5E" w:rsidRDefault="005E4583" w:rsidP="007F1787">
          <w:pPr>
            <w:pStyle w:val="Zpatvlevo"/>
            <w:rPr>
              <w:rStyle w:val="Tun"/>
            </w:rPr>
          </w:pPr>
          <w:r w:rsidRPr="006B4C5E">
            <w:rPr>
              <w:rStyle w:val="Tun"/>
            </w:rPr>
            <w:t xml:space="preserve">Příloha č. </w:t>
          </w:r>
          <w:r>
            <w:rPr>
              <w:rStyle w:val="Tun"/>
            </w:rPr>
            <w:t>3</w:t>
          </w:r>
        </w:p>
        <w:p w14:paraId="47F3D07C" w14:textId="77777777" w:rsidR="005E4583" w:rsidRDefault="005E4583" w:rsidP="007F1787">
          <w:pPr>
            <w:pStyle w:val="Zpatvlevo"/>
          </w:pPr>
          <w:r>
            <w:t>Smlouva o dílo – Zhotovení Projektové dokumentace a Stavby</w:t>
          </w:r>
        </w:p>
        <w:p w14:paraId="6F91FCDC" w14:textId="77777777" w:rsidR="005E4583" w:rsidRPr="003462EB" w:rsidRDefault="005E458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5E4583" w:rsidRPr="00430206" w:rsidRDefault="005E458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E4583" w:rsidRPr="003462EB" w14:paraId="4E6B6D00" w14:textId="77777777" w:rsidTr="00174201">
      <w:tc>
        <w:tcPr>
          <w:tcW w:w="7881" w:type="dxa"/>
          <w:vAlign w:val="bottom"/>
        </w:tcPr>
        <w:p w14:paraId="45426DF3" w14:textId="77777777" w:rsidR="005E4583" w:rsidRPr="006B4C5E" w:rsidRDefault="005E4583" w:rsidP="00174201">
          <w:pPr>
            <w:pStyle w:val="Zpatvpravo"/>
            <w:rPr>
              <w:rStyle w:val="Tun"/>
            </w:rPr>
          </w:pPr>
          <w:r w:rsidRPr="006B4C5E">
            <w:rPr>
              <w:rStyle w:val="Tun"/>
            </w:rPr>
            <w:t>Příloha č.</w:t>
          </w:r>
          <w:r>
            <w:rPr>
              <w:rStyle w:val="Tun"/>
            </w:rPr>
            <w:t xml:space="preserve"> 3</w:t>
          </w:r>
        </w:p>
        <w:p w14:paraId="2080E2F7" w14:textId="77777777" w:rsidR="005E4583" w:rsidRDefault="005E4583" w:rsidP="00174201">
          <w:pPr>
            <w:pStyle w:val="Zpatvpravo"/>
          </w:pPr>
          <w:r>
            <w:t>Smlouva o dílo – Zhotovení Projektové dokumentace a Stavby</w:t>
          </w:r>
        </w:p>
        <w:p w14:paraId="0B8FCF7D" w14:textId="27DDE31B" w:rsidR="005E4583" w:rsidRPr="003462EB" w:rsidRDefault="005E4583" w:rsidP="00174201">
          <w:pPr>
            <w:pStyle w:val="Zpatvpravo"/>
          </w:pPr>
          <w:r>
            <w:rPr>
              <w:rStyle w:val="Tun"/>
            </w:rPr>
            <w:t>Rekonstrukce přejezdů Roudnice nad Labem - Straškov</w:t>
          </w:r>
        </w:p>
      </w:tc>
      <w:tc>
        <w:tcPr>
          <w:tcW w:w="851" w:type="dxa"/>
          <w:vAlign w:val="bottom"/>
        </w:tcPr>
        <w:p w14:paraId="271792E7" w14:textId="01D3159E" w:rsidR="005E4583" w:rsidRPr="00B8518B" w:rsidRDefault="005E458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2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421B">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5E4583" w:rsidRPr="00B8518B" w:rsidRDefault="005E45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A067F" w14:textId="77777777" w:rsidR="006614B2" w:rsidRDefault="006614B2" w:rsidP="00962258">
      <w:pPr>
        <w:spacing w:after="0" w:line="240" w:lineRule="auto"/>
      </w:pPr>
      <w:r>
        <w:separator/>
      </w:r>
    </w:p>
  </w:footnote>
  <w:footnote w:type="continuationSeparator" w:id="0">
    <w:p w14:paraId="1BCD6A83" w14:textId="77777777" w:rsidR="006614B2" w:rsidRDefault="006614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6001710E" w14:textId="77777777" w:rsidTr="00C02D0A">
      <w:trPr>
        <w:trHeight w:hRule="exact" w:val="454"/>
      </w:trPr>
      <w:tc>
        <w:tcPr>
          <w:tcW w:w="1361" w:type="dxa"/>
          <w:tcMar>
            <w:top w:w="57" w:type="dxa"/>
            <w:left w:w="0" w:type="dxa"/>
            <w:right w:w="0" w:type="dxa"/>
          </w:tcMar>
        </w:tcPr>
        <w:p w14:paraId="4E95C128"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621FF704" w14:textId="77777777" w:rsidR="005E4583" w:rsidRDefault="005E4583" w:rsidP="00523EA7">
          <w:pPr>
            <w:pStyle w:val="Zpat"/>
          </w:pPr>
        </w:p>
      </w:tc>
      <w:tc>
        <w:tcPr>
          <w:tcW w:w="5698" w:type="dxa"/>
          <w:shd w:val="clear" w:color="auto" w:fill="auto"/>
          <w:tcMar>
            <w:top w:w="57" w:type="dxa"/>
            <w:left w:w="0" w:type="dxa"/>
            <w:right w:w="0" w:type="dxa"/>
          </w:tcMar>
        </w:tcPr>
        <w:p w14:paraId="7F544C56" w14:textId="77777777" w:rsidR="005E4583" w:rsidRPr="00D6163D" w:rsidRDefault="005E4583" w:rsidP="00D6163D">
          <w:pPr>
            <w:pStyle w:val="Druhdokumentu"/>
          </w:pPr>
        </w:p>
      </w:tc>
    </w:tr>
  </w:tbl>
  <w:p w14:paraId="325B22FE" w14:textId="77777777" w:rsidR="005E4583" w:rsidRPr="00D6163D" w:rsidRDefault="005E45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4583" w14:paraId="4D32C04D" w14:textId="77777777" w:rsidTr="00B22106">
      <w:trPr>
        <w:trHeight w:hRule="exact" w:val="936"/>
      </w:trPr>
      <w:tc>
        <w:tcPr>
          <w:tcW w:w="1361" w:type="dxa"/>
          <w:tcMar>
            <w:left w:w="0" w:type="dxa"/>
            <w:right w:w="0" w:type="dxa"/>
          </w:tcMar>
        </w:tcPr>
        <w:p w14:paraId="77648FED" w14:textId="77777777" w:rsidR="005E4583" w:rsidRPr="00B8518B" w:rsidRDefault="005E4583" w:rsidP="00FC6389">
          <w:pPr>
            <w:pStyle w:val="Zpat"/>
            <w:rPr>
              <w:rStyle w:val="slostrnky"/>
            </w:rPr>
          </w:pPr>
        </w:p>
      </w:tc>
      <w:tc>
        <w:tcPr>
          <w:tcW w:w="3458" w:type="dxa"/>
          <w:shd w:val="clear" w:color="auto" w:fill="auto"/>
          <w:tcMar>
            <w:left w:w="0" w:type="dxa"/>
            <w:right w:w="0" w:type="dxa"/>
          </w:tcMar>
        </w:tcPr>
        <w:p w14:paraId="67F28024" w14:textId="755E0AE1" w:rsidR="005E4583" w:rsidRDefault="005E458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5E4583" w:rsidRPr="00D6163D" w:rsidRDefault="005E4583" w:rsidP="00FC6389">
          <w:pPr>
            <w:pStyle w:val="Druhdokumentu"/>
          </w:pPr>
        </w:p>
      </w:tc>
    </w:tr>
    <w:tr w:rsidR="005E4583" w14:paraId="2E6713E6" w14:textId="77777777" w:rsidTr="00B22106">
      <w:trPr>
        <w:trHeight w:hRule="exact" w:val="936"/>
      </w:trPr>
      <w:tc>
        <w:tcPr>
          <w:tcW w:w="1361" w:type="dxa"/>
          <w:tcMar>
            <w:left w:w="0" w:type="dxa"/>
            <w:right w:w="0" w:type="dxa"/>
          </w:tcMar>
        </w:tcPr>
        <w:p w14:paraId="2F0819EC" w14:textId="77777777" w:rsidR="005E4583" w:rsidRPr="00B8518B" w:rsidRDefault="005E4583" w:rsidP="00FC6389">
          <w:pPr>
            <w:pStyle w:val="Zpat"/>
            <w:rPr>
              <w:rStyle w:val="slostrnky"/>
            </w:rPr>
          </w:pPr>
        </w:p>
      </w:tc>
      <w:tc>
        <w:tcPr>
          <w:tcW w:w="3458" w:type="dxa"/>
          <w:shd w:val="clear" w:color="auto" w:fill="auto"/>
          <w:tcMar>
            <w:left w:w="0" w:type="dxa"/>
            <w:right w:w="0" w:type="dxa"/>
          </w:tcMar>
        </w:tcPr>
        <w:p w14:paraId="64D7454E" w14:textId="77777777" w:rsidR="005E4583" w:rsidRDefault="005E4583" w:rsidP="00FC6389">
          <w:pPr>
            <w:pStyle w:val="Zpat"/>
          </w:pPr>
        </w:p>
      </w:tc>
      <w:tc>
        <w:tcPr>
          <w:tcW w:w="5756" w:type="dxa"/>
          <w:shd w:val="clear" w:color="auto" w:fill="auto"/>
          <w:tcMar>
            <w:left w:w="0" w:type="dxa"/>
            <w:right w:w="0" w:type="dxa"/>
          </w:tcMar>
        </w:tcPr>
        <w:p w14:paraId="318AA19F" w14:textId="77777777" w:rsidR="005E4583" w:rsidRPr="00D6163D" w:rsidRDefault="005E4583" w:rsidP="00FC6389">
          <w:pPr>
            <w:pStyle w:val="Druhdokumentu"/>
          </w:pPr>
        </w:p>
      </w:tc>
    </w:tr>
  </w:tbl>
  <w:p w14:paraId="43732ECE" w14:textId="77777777" w:rsidR="005E4583" w:rsidRPr="00D6163D" w:rsidRDefault="005E4583" w:rsidP="00FC6389">
    <w:pPr>
      <w:pStyle w:val="Zhlav"/>
      <w:rPr>
        <w:sz w:val="8"/>
        <w:szCs w:val="8"/>
      </w:rPr>
    </w:pPr>
  </w:p>
  <w:p w14:paraId="34D75CEB" w14:textId="77777777" w:rsidR="005E4583" w:rsidRPr="00460660" w:rsidRDefault="005E458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16ECA9A9" w14:textId="77777777" w:rsidTr="00C02D0A">
      <w:trPr>
        <w:trHeight w:hRule="exact" w:val="454"/>
      </w:trPr>
      <w:tc>
        <w:tcPr>
          <w:tcW w:w="1361" w:type="dxa"/>
          <w:tcMar>
            <w:top w:w="57" w:type="dxa"/>
            <w:left w:w="0" w:type="dxa"/>
            <w:right w:w="0" w:type="dxa"/>
          </w:tcMar>
        </w:tcPr>
        <w:p w14:paraId="2F090627"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083DD17A" w14:textId="77777777" w:rsidR="005E4583" w:rsidRDefault="005E4583" w:rsidP="00523EA7">
          <w:pPr>
            <w:pStyle w:val="Zpat"/>
          </w:pPr>
        </w:p>
      </w:tc>
      <w:tc>
        <w:tcPr>
          <w:tcW w:w="5698" w:type="dxa"/>
          <w:shd w:val="clear" w:color="auto" w:fill="auto"/>
          <w:tcMar>
            <w:top w:w="57" w:type="dxa"/>
            <w:left w:w="0" w:type="dxa"/>
            <w:right w:w="0" w:type="dxa"/>
          </w:tcMar>
        </w:tcPr>
        <w:p w14:paraId="4699D77D" w14:textId="77777777" w:rsidR="005E4583" w:rsidRPr="00D6163D" w:rsidRDefault="005E4583" w:rsidP="00D6163D">
          <w:pPr>
            <w:pStyle w:val="Druhdokumentu"/>
          </w:pPr>
        </w:p>
      </w:tc>
    </w:tr>
  </w:tbl>
  <w:p w14:paraId="1035644E" w14:textId="77777777" w:rsidR="005E4583" w:rsidRPr="00D6163D" w:rsidRDefault="005E45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306E6752" w14:textId="77777777" w:rsidTr="00C02D0A">
      <w:trPr>
        <w:trHeight w:hRule="exact" w:val="454"/>
      </w:trPr>
      <w:tc>
        <w:tcPr>
          <w:tcW w:w="1361" w:type="dxa"/>
          <w:tcMar>
            <w:top w:w="57" w:type="dxa"/>
            <w:left w:w="0" w:type="dxa"/>
            <w:right w:w="0" w:type="dxa"/>
          </w:tcMar>
        </w:tcPr>
        <w:p w14:paraId="6F6C14C8"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2066361E" w14:textId="77777777" w:rsidR="005E4583" w:rsidRDefault="005E4583" w:rsidP="00523EA7">
          <w:pPr>
            <w:pStyle w:val="Zpat"/>
          </w:pPr>
        </w:p>
      </w:tc>
      <w:tc>
        <w:tcPr>
          <w:tcW w:w="5698" w:type="dxa"/>
          <w:shd w:val="clear" w:color="auto" w:fill="auto"/>
          <w:tcMar>
            <w:top w:w="57" w:type="dxa"/>
            <w:left w:w="0" w:type="dxa"/>
            <w:right w:w="0" w:type="dxa"/>
          </w:tcMar>
        </w:tcPr>
        <w:p w14:paraId="0C36E150" w14:textId="77777777" w:rsidR="005E4583" w:rsidRPr="00D6163D" w:rsidRDefault="005E4583" w:rsidP="00D6163D">
          <w:pPr>
            <w:pStyle w:val="Druhdokumentu"/>
          </w:pPr>
        </w:p>
      </w:tc>
    </w:tr>
  </w:tbl>
  <w:p w14:paraId="167E838B" w14:textId="77777777" w:rsidR="005E4583" w:rsidRPr="00D6163D" w:rsidRDefault="005E45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4FDFBCA8" w14:textId="77777777" w:rsidTr="00C02D0A">
      <w:trPr>
        <w:trHeight w:hRule="exact" w:val="454"/>
      </w:trPr>
      <w:tc>
        <w:tcPr>
          <w:tcW w:w="1361" w:type="dxa"/>
          <w:tcMar>
            <w:top w:w="57" w:type="dxa"/>
            <w:left w:w="0" w:type="dxa"/>
            <w:right w:w="0" w:type="dxa"/>
          </w:tcMar>
        </w:tcPr>
        <w:p w14:paraId="1998F733"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1C500E36" w14:textId="77777777" w:rsidR="005E4583" w:rsidRDefault="005E4583" w:rsidP="00523EA7">
          <w:pPr>
            <w:pStyle w:val="Zpat"/>
          </w:pPr>
        </w:p>
      </w:tc>
      <w:tc>
        <w:tcPr>
          <w:tcW w:w="5698" w:type="dxa"/>
          <w:shd w:val="clear" w:color="auto" w:fill="auto"/>
          <w:tcMar>
            <w:top w:w="57" w:type="dxa"/>
            <w:left w:w="0" w:type="dxa"/>
            <w:right w:w="0" w:type="dxa"/>
          </w:tcMar>
        </w:tcPr>
        <w:p w14:paraId="463DE750" w14:textId="77777777" w:rsidR="005E4583" w:rsidRPr="00D6163D" w:rsidRDefault="005E4583" w:rsidP="00D6163D">
          <w:pPr>
            <w:pStyle w:val="Druhdokumentu"/>
          </w:pPr>
        </w:p>
      </w:tc>
    </w:tr>
  </w:tbl>
  <w:p w14:paraId="555555A4" w14:textId="77777777" w:rsidR="005E4583" w:rsidRPr="00D6163D" w:rsidRDefault="005E458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02166969" w14:textId="77777777" w:rsidTr="00C02D0A">
      <w:trPr>
        <w:trHeight w:hRule="exact" w:val="454"/>
      </w:trPr>
      <w:tc>
        <w:tcPr>
          <w:tcW w:w="1361" w:type="dxa"/>
          <w:tcMar>
            <w:top w:w="57" w:type="dxa"/>
            <w:left w:w="0" w:type="dxa"/>
            <w:right w:w="0" w:type="dxa"/>
          </w:tcMar>
        </w:tcPr>
        <w:p w14:paraId="54F98C39"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048542DF" w14:textId="77777777" w:rsidR="005E4583" w:rsidRDefault="005E4583" w:rsidP="00523EA7">
          <w:pPr>
            <w:pStyle w:val="Zpat"/>
          </w:pPr>
        </w:p>
      </w:tc>
      <w:tc>
        <w:tcPr>
          <w:tcW w:w="5698" w:type="dxa"/>
          <w:shd w:val="clear" w:color="auto" w:fill="auto"/>
          <w:tcMar>
            <w:top w:w="57" w:type="dxa"/>
            <w:left w:w="0" w:type="dxa"/>
            <w:right w:w="0" w:type="dxa"/>
          </w:tcMar>
        </w:tcPr>
        <w:p w14:paraId="07632887" w14:textId="77777777" w:rsidR="005E4583" w:rsidRPr="00D6163D" w:rsidRDefault="005E4583" w:rsidP="00D6163D">
          <w:pPr>
            <w:pStyle w:val="Druhdokumentu"/>
          </w:pPr>
        </w:p>
      </w:tc>
    </w:tr>
  </w:tbl>
  <w:p w14:paraId="30D6949F" w14:textId="77777777" w:rsidR="005E4583" w:rsidRPr="00D6163D" w:rsidRDefault="005E458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44833D9D" w14:textId="77777777" w:rsidTr="00C02D0A">
      <w:trPr>
        <w:trHeight w:hRule="exact" w:val="454"/>
      </w:trPr>
      <w:tc>
        <w:tcPr>
          <w:tcW w:w="1361" w:type="dxa"/>
          <w:tcMar>
            <w:top w:w="57" w:type="dxa"/>
            <w:left w:w="0" w:type="dxa"/>
            <w:right w:w="0" w:type="dxa"/>
          </w:tcMar>
        </w:tcPr>
        <w:p w14:paraId="2C74DED6"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1A959063" w14:textId="77777777" w:rsidR="005E4583" w:rsidRDefault="005E4583" w:rsidP="00523EA7">
          <w:pPr>
            <w:pStyle w:val="Zpat"/>
          </w:pPr>
        </w:p>
      </w:tc>
      <w:tc>
        <w:tcPr>
          <w:tcW w:w="5698" w:type="dxa"/>
          <w:shd w:val="clear" w:color="auto" w:fill="auto"/>
          <w:tcMar>
            <w:top w:w="57" w:type="dxa"/>
            <w:left w:w="0" w:type="dxa"/>
            <w:right w:w="0" w:type="dxa"/>
          </w:tcMar>
        </w:tcPr>
        <w:p w14:paraId="76D0D4DE" w14:textId="77777777" w:rsidR="005E4583" w:rsidRPr="00D6163D" w:rsidRDefault="005E4583" w:rsidP="00D6163D">
          <w:pPr>
            <w:pStyle w:val="Druhdokumentu"/>
          </w:pPr>
        </w:p>
      </w:tc>
    </w:tr>
  </w:tbl>
  <w:p w14:paraId="79DF7856" w14:textId="77777777" w:rsidR="005E4583" w:rsidRPr="00D6163D" w:rsidRDefault="005E458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6D9AD7C2" w14:textId="77777777" w:rsidTr="00C02D0A">
      <w:trPr>
        <w:trHeight w:hRule="exact" w:val="454"/>
      </w:trPr>
      <w:tc>
        <w:tcPr>
          <w:tcW w:w="1361" w:type="dxa"/>
          <w:tcMar>
            <w:top w:w="57" w:type="dxa"/>
            <w:left w:w="0" w:type="dxa"/>
            <w:right w:w="0" w:type="dxa"/>
          </w:tcMar>
        </w:tcPr>
        <w:p w14:paraId="4FEC59E9"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394213A4" w14:textId="77777777" w:rsidR="005E4583" w:rsidRDefault="005E4583" w:rsidP="00523EA7">
          <w:pPr>
            <w:pStyle w:val="Zpat"/>
          </w:pPr>
        </w:p>
      </w:tc>
      <w:tc>
        <w:tcPr>
          <w:tcW w:w="5698" w:type="dxa"/>
          <w:shd w:val="clear" w:color="auto" w:fill="auto"/>
          <w:tcMar>
            <w:top w:w="57" w:type="dxa"/>
            <w:left w:w="0" w:type="dxa"/>
            <w:right w:w="0" w:type="dxa"/>
          </w:tcMar>
        </w:tcPr>
        <w:p w14:paraId="36F845CF" w14:textId="77777777" w:rsidR="005E4583" w:rsidRPr="00D6163D" w:rsidRDefault="005E4583" w:rsidP="00D6163D">
          <w:pPr>
            <w:pStyle w:val="Druhdokumentu"/>
          </w:pPr>
        </w:p>
      </w:tc>
    </w:tr>
  </w:tbl>
  <w:p w14:paraId="68542B34" w14:textId="77777777" w:rsidR="005E4583" w:rsidRPr="00D6163D" w:rsidRDefault="005E458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E4583" w14:paraId="59EF2AE2" w14:textId="77777777" w:rsidTr="00C02D0A">
      <w:trPr>
        <w:trHeight w:hRule="exact" w:val="454"/>
      </w:trPr>
      <w:tc>
        <w:tcPr>
          <w:tcW w:w="1361" w:type="dxa"/>
          <w:tcMar>
            <w:top w:w="57" w:type="dxa"/>
            <w:left w:w="0" w:type="dxa"/>
            <w:right w:w="0" w:type="dxa"/>
          </w:tcMar>
        </w:tcPr>
        <w:p w14:paraId="561BDA8B" w14:textId="77777777" w:rsidR="005E4583" w:rsidRPr="00B8518B" w:rsidRDefault="005E4583" w:rsidP="00523EA7">
          <w:pPr>
            <w:pStyle w:val="Zpat"/>
            <w:rPr>
              <w:rStyle w:val="slostrnky"/>
            </w:rPr>
          </w:pPr>
        </w:p>
      </w:tc>
      <w:tc>
        <w:tcPr>
          <w:tcW w:w="3458" w:type="dxa"/>
          <w:shd w:val="clear" w:color="auto" w:fill="auto"/>
          <w:tcMar>
            <w:top w:w="57" w:type="dxa"/>
            <w:left w:w="0" w:type="dxa"/>
            <w:right w:w="0" w:type="dxa"/>
          </w:tcMar>
        </w:tcPr>
        <w:p w14:paraId="059BE6DC" w14:textId="77777777" w:rsidR="005E4583" w:rsidRDefault="005E4583" w:rsidP="00523EA7">
          <w:pPr>
            <w:pStyle w:val="Zpat"/>
          </w:pPr>
        </w:p>
      </w:tc>
      <w:tc>
        <w:tcPr>
          <w:tcW w:w="5698" w:type="dxa"/>
          <w:shd w:val="clear" w:color="auto" w:fill="auto"/>
          <w:tcMar>
            <w:top w:w="57" w:type="dxa"/>
            <w:left w:w="0" w:type="dxa"/>
            <w:right w:w="0" w:type="dxa"/>
          </w:tcMar>
        </w:tcPr>
        <w:p w14:paraId="48F429AA" w14:textId="77777777" w:rsidR="005E4583" w:rsidRPr="00D6163D" w:rsidRDefault="005E4583" w:rsidP="00D6163D">
          <w:pPr>
            <w:pStyle w:val="Druhdokumentu"/>
          </w:pPr>
        </w:p>
      </w:tc>
    </w:tr>
  </w:tbl>
  <w:p w14:paraId="474D0EEC" w14:textId="77777777" w:rsidR="005E4583" w:rsidRPr="00D6163D" w:rsidRDefault="005E45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9067A83"/>
    <w:multiLevelType w:val="hybridMultilevel"/>
    <w:tmpl w:val="662E5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F37C9AD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46"/>
        </w:tabs>
        <w:ind w:left="1446" w:hanging="737"/>
      </w:pPr>
      <w:rPr>
        <w:rFonts w:hint="default"/>
        <w:i w:val="0"/>
        <w:strike w:val="0"/>
        <w:color w:val="auto"/>
      </w:rPr>
    </w:lvl>
    <w:lvl w:ilvl="2">
      <w:start w:val="1"/>
      <w:numFmt w:val="decimal"/>
      <w:lvlText w:val="%1.%2.%3"/>
      <w:lvlJc w:val="left"/>
      <w:pPr>
        <w:tabs>
          <w:tab w:val="num" w:pos="2211"/>
        </w:tabs>
        <w:ind w:left="2211" w:hanging="737"/>
      </w:pPr>
      <w:rPr>
        <w:rFonts w:ascii="Calibri" w:hAnsi="Calibri" w:cs="Calibri" w:hint="default"/>
        <w:sz w:val="18"/>
        <w:szCs w:val="18"/>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E676CF6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560"/>
        </w:tabs>
        <w:ind w:left="1560"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2"/>
  </w:num>
  <w:num w:numId="11">
    <w:abstractNumId w:val="14"/>
  </w:num>
  <w:num w:numId="12">
    <w:abstractNumId w:val="0"/>
  </w:num>
  <w:num w:numId="13">
    <w:abstractNumId w:val="2"/>
  </w:num>
  <w:num w:numId="14">
    <w:abstractNumId w:val="2"/>
  </w:num>
  <w:num w:numId="15">
    <w:abstractNumId w:val="7"/>
  </w:num>
  <w:num w:numId="16">
    <w:abstractNumId w:val="7"/>
  </w:num>
  <w:num w:numId="17">
    <w:abstractNumId w:val="7"/>
  </w:num>
  <w:num w:numId="18">
    <w:abstractNumId w:val="7"/>
  </w:num>
  <w:num w:numId="19">
    <w:abstractNumId w:val="9"/>
  </w:num>
  <w:num w:numId="20">
    <w:abstractNumId w:val="9"/>
  </w:num>
  <w:num w:numId="21">
    <w:abstractNumId w:val="9"/>
  </w:num>
  <w:num w:numId="22">
    <w:abstractNumId w:val="9"/>
  </w:num>
  <w:num w:numId="23">
    <w:abstractNumId w:val="10"/>
  </w:num>
  <w:num w:numId="24">
    <w:abstractNumId w:val="0"/>
  </w:num>
  <w:num w:numId="25">
    <w:abstractNumId w:val="0"/>
  </w:num>
  <w:num w:numId="26">
    <w:abstractNumId w:val="2"/>
  </w:num>
  <w:num w:numId="27">
    <w:abstractNumId w:val="2"/>
  </w:num>
  <w:num w:numId="28">
    <w:abstractNumId w:val="1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2"/>
    <w:lvlOverride w:ilvl="0">
      <w:startOverride w:val="13"/>
    </w:lvlOverride>
    <w:lvlOverride w:ilvl="1">
      <w:startOverride w:val="1"/>
    </w:lvlOverride>
  </w:num>
  <w:num w:numId="32">
    <w:abstractNumId w:val="8"/>
  </w:num>
  <w:num w:numId="33">
    <w:abstractNumId w:val="8"/>
    <w:lvlOverride w:ilvl="0">
      <w:startOverride w:val="3"/>
    </w:lvlOverride>
    <w:lvlOverride w:ilvl="1">
      <w:startOverride w:val="10"/>
    </w:lvlOverride>
  </w:num>
  <w:num w:numId="34">
    <w:abstractNumId w:val="4"/>
  </w:num>
  <w:num w:numId="35">
    <w:abstractNumId w:val="11"/>
  </w:num>
  <w:num w:numId="36">
    <w:abstractNumId w:val="15"/>
  </w:num>
  <w:num w:numId="3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433CC"/>
    <w:rsid w:val="00044E71"/>
    <w:rsid w:val="0005407B"/>
    <w:rsid w:val="000613E9"/>
    <w:rsid w:val="0006588D"/>
    <w:rsid w:val="00067A5E"/>
    <w:rsid w:val="000719BB"/>
    <w:rsid w:val="000728CA"/>
    <w:rsid w:val="00072A65"/>
    <w:rsid w:val="00072C1E"/>
    <w:rsid w:val="00084437"/>
    <w:rsid w:val="000906FF"/>
    <w:rsid w:val="000B4EB8"/>
    <w:rsid w:val="000C41F2"/>
    <w:rsid w:val="000D0431"/>
    <w:rsid w:val="000D22C4"/>
    <w:rsid w:val="000D27D1"/>
    <w:rsid w:val="000D6329"/>
    <w:rsid w:val="000E1A7F"/>
    <w:rsid w:val="000E3B9D"/>
    <w:rsid w:val="000F63E3"/>
    <w:rsid w:val="000F6DB1"/>
    <w:rsid w:val="001002ED"/>
    <w:rsid w:val="001026AE"/>
    <w:rsid w:val="001068EB"/>
    <w:rsid w:val="00112864"/>
    <w:rsid w:val="0011329B"/>
    <w:rsid w:val="00114472"/>
    <w:rsid w:val="00114988"/>
    <w:rsid w:val="00115069"/>
    <w:rsid w:val="001150F2"/>
    <w:rsid w:val="001175C8"/>
    <w:rsid w:val="00143EC0"/>
    <w:rsid w:val="00157F3E"/>
    <w:rsid w:val="001656A2"/>
    <w:rsid w:val="00165977"/>
    <w:rsid w:val="00166648"/>
    <w:rsid w:val="00170EC5"/>
    <w:rsid w:val="00174201"/>
    <w:rsid w:val="001747C1"/>
    <w:rsid w:val="00177D6B"/>
    <w:rsid w:val="0018163F"/>
    <w:rsid w:val="00191F90"/>
    <w:rsid w:val="001A6625"/>
    <w:rsid w:val="001B18C9"/>
    <w:rsid w:val="001B4E74"/>
    <w:rsid w:val="001B625A"/>
    <w:rsid w:val="001C047D"/>
    <w:rsid w:val="001C062D"/>
    <w:rsid w:val="001C5817"/>
    <w:rsid w:val="001C645F"/>
    <w:rsid w:val="001D5869"/>
    <w:rsid w:val="001E290B"/>
    <w:rsid w:val="001E678E"/>
    <w:rsid w:val="002038D5"/>
    <w:rsid w:val="002071BB"/>
    <w:rsid w:val="00207DF5"/>
    <w:rsid w:val="00213C0C"/>
    <w:rsid w:val="00223B63"/>
    <w:rsid w:val="00240B81"/>
    <w:rsid w:val="00247D01"/>
    <w:rsid w:val="00255B10"/>
    <w:rsid w:val="00260A06"/>
    <w:rsid w:val="00261A5B"/>
    <w:rsid w:val="00262E5B"/>
    <w:rsid w:val="00267B0A"/>
    <w:rsid w:val="002762D9"/>
    <w:rsid w:val="00276AFE"/>
    <w:rsid w:val="00296FA8"/>
    <w:rsid w:val="002A3B57"/>
    <w:rsid w:val="002B05EF"/>
    <w:rsid w:val="002C31BF"/>
    <w:rsid w:val="002D704C"/>
    <w:rsid w:val="002D7FD6"/>
    <w:rsid w:val="002E021A"/>
    <w:rsid w:val="002E0CD7"/>
    <w:rsid w:val="002E0CFB"/>
    <w:rsid w:val="002E5C7B"/>
    <w:rsid w:val="002F4333"/>
    <w:rsid w:val="00325337"/>
    <w:rsid w:val="00327EEF"/>
    <w:rsid w:val="0033239F"/>
    <w:rsid w:val="0034274B"/>
    <w:rsid w:val="00343223"/>
    <w:rsid w:val="00345622"/>
    <w:rsid w:val="0034719F"/>
    <w:rsid w:val="00350A35"/>
    <w:rsid w:val="003571D8"/>
    <w:rsid w:val="00357BC6"/>
    <w:rsid w:val="00361422"/>
    <w:rsid w:val="00365243"/>
    <w:rsid w:val="0037545D"/>
    <w:rsid w:val="00376179"/>
    <w:rsid w:val="00392910"/>
    <w:rsid w:val="00392EB6"/>
    <w:rsid w:val="003956C6"/>
    <w:rsid w:val="003B23D6"/>
    <w:rsid w:val="003C33F2"/>
    <w:rsid w:val="003D756E"/>
    <w:rsid w:val="003E27BB"/>
    <w:rsid w:val="003E420D"/>
    <w:rsid w:val="003E4C13"/>
    <w:rsid w:val="003F2CE4"/>
    <w:rsid w:val="003F78B3"/>
    <w:rsid w:val="00402232"/>
    <w:rsid w:val="004078F3"/>
    <w:rsid w:val="00427794"/>
    <w:rsid w:val="00430206"/>
    <w:rsid w:val="00430EB6"/>
    <w:rsid w:val="004328E4"/>
    <w:rsid w:val="004449FF"/>
    <w:rsid w:val="00450F07"/>
    <w:rsid w:val="00453CD3"/>
    <w:rsid w:val="00460660"/>
    <w:rsid w:val="00464BA9"/>
    <w:rsid w:val="0047443D"/>
    <w:rsid w:val="0048340C"/>
    <w:rsid w:val="00483969"/>
    <w:rsid w:val="00485420"/>
    <w:rsid w:val="00486107"/>
    <w:rsid w:val="00491827"/>
    <w:rsid w:val="004A21D8"/>
    <w:rsid w:val="004C4399"/>
    <w:rsid w:val="004C787C"/>
    <w:rsid w:val="004D09FB"/>
    <w:rsid w:val="004E5212"/>
    <w:rsid w:val="004E6233"/>
    <w:rsid w:val="004E7A1F"/>
    <w:rsid w:val="004F3AB8"/>
    <w:rsid w:val="004F4B9B"/>
    <w:rsid w:val="00502690"/>
    <w:rsid w:val="0050666E"/>
    <w:rsid w:val="00511AB9"/>
    <w:rsid w:val="00521862"/>
    <w:rsid w:val="00523BB5"/>
    <w:rsid w:val="00523EA7"/>
    <w:rsid w:val="00525A5C"/>
    <w:rsid w:val="005406EB"/>
    <w:rsid w:val="00540CDF"/>
    <w:rsid w:val="00541D23"/>
    <w:rsid w:val="00544816"/>
    <w:rsid w:val="00546C88"/>
    <w:rsid w:val="00553375"/>
    <w:rsid w:val="00554E5C"/>
    <w:rsid w:val="00555884"/>
    <w:rsid w:val="00555D88"/>
    <w:rsid w:val="005736B7"/>
    <w:rsid w:val="00575E5A"/>
    <w:rsid w:val="00580245"/>
    <w:rsid w:val="00582A82"/>
    <w:rsid w:val="005A1F44"/>
    <w:rsid w:val="005C0E47"/>
    <w:rsid w:val="005C6D87"/>
    <w:rsid w:val="005C7A50"/>
    <w:rsid w:val="005D3C39"/>
    <w:rsid w:val="005D6794"/>
    <w:rsid w:val="005E0CEA"/>
    <w:rsid w:val="005E4583"/>
    <w:rsid w:val="005E7125"/>
    <w:rsid w:val="005F3A47"/>
    <w:rsid w:val="00600ECE"/>
    <w:rsid w:val="00601A8C"/>
    <w:rsid w:val="00602061"/>
    <w:rsid w:val="00610200"/>
    <w:rsid w:val="0061068E"/>
    <w:rsid w:val="006115D3"/>
    <w:rsid w:val="00612EE8"/>
    <w:rsid w:val="006431D4"/>
    <w:rsid w:val="00644144"/>
    <w:rsid w:val="0065610E"/>
    <w:rsid w:val="00660AD3"/>
    <w:rsid w:val="006614B2"/>
    <w:rsid w:val="00661C08"/>
    <w:rsid w:val="006776B6"/>
    <w:rsid w:val="00677DDE"/>
    <w:rsid w:val="00693150"/>
    <w:rsid w:val="0069396D"/>
    <w:rsid w:val="006A46FC"/>
    <w:rsid w:val="006A5570"/>
    <w:rsid w:val="006A689C"/>
    <w:rsid w:val="006B3D79"/>
    <w:rsid w:val="006B4C5E"/>
    <w:rsid w:val="006B6FE4"/>
    <w:rsid w:val="006C14B9"/>
    <w:rsid w:val="006C2343"/>
    <w:rsid w:val="006C237F"/>
    <w:rsid w:val="006C442A"/>
    <w:rsid w:val="006E0578"/>
    <w:rsid w:val="006E247C"/>
    <w:rsid w:val="006E314D"/>
    <w:rsid w:val="006F7828"/>
    <w:rsid w:val="00704B52"/>
    <w:rsid w:val="00704D1E"/>
    <w:rsid w:val="007102D9"/>
    <w:rsid w:val="00710723"/>
    <w:rsid w:val="0071279A"/>
    <w:rsid w:val="007145F3"/>
    <w:rsid w:val="00723ED1"/>
    <w:rsid w:val="00735F56"/>
    <w:rsid w:val="00740AF5"/>
    <w:rsid w:val="00743525"/>
    <w:rsid w:val="007470DC"/>
    <w:rsid w:val="007541A2"/>
    <w:rsid w:val="00755818"/>
    <w:rsid w:val="007616C2"/>
    <w:rsid w:val="0076286B"/>
    <w:rsid w:val="00766846"/>
    <w:rsid w:val="0077673A"/>
    <w:rsid w:val="00780051"/>
    <w:rsid w:val="007821B8"/>
    <w:rsid w:val="007846E1"/>
    <w:rsid w:val="007847D6"/>
    <w:rsid w:val="00791647"/>
    <w:rsid w:val="007A5172"/>
    <w:rsid w:val="007A67A0"/>
    <w:rsid w:val="007B42F2"/>
    <w:rsid w:val="007B570C"/>
    <w:rsid w:val="007C0679"/>
    <w:rsid w:val="007C1FB2"/>
    <w:rsid w:val="007C45A7"/>
    <w:rsid w:val="007C696D"/>
    <w:rsid w:val="007D6D29"/>
    <w:rsid w:val="007E4A6E"/>
    <w:rsid w:val="007F1457"/>
    <w:rsid w:val="007F1787"/>
    <w:rsid w:val="007F48F1"/>
    <w:rsid w:val="007F56A7"/>
    <w:rsid w:val="007F6AC8"/>
    <w:rsid w:val="00800851"/>
    <w:rsid w:val="00807DD0"/>
    <w:rsid w:val="008156D5"/>
    <w:rsid w:val="00821D01"/>
    <w:rsid w:val="00821D19"/>
    <w:rsid w:val="00826B7B"/>
    <w:rsid w:val="00827ABA"/>
    <w:rsid w:val="0083040F"/>
    <w:rsid w:val="008455B0"/>
    <w:rsid w:val="00846789"/>
    <w:rsid w:val="0084687E"/>
    <w:rsid w:val="008519BC"/>
    <w:rsid w:val="00860AEA"/>
    <w:rsid w:val="008667C5"/>
    <w:rsid w:val="00866994"/>
    <w:rsid w:val="00892AB4"/>
    <w:rsid w:val="008A3568"/>
    <w:rsid w:val="008A39A0"/>
    <w:rsid w:val="008C367B"/>
    <w:rsid w:val="008C50F3"/>
    <w:rsid w:val="008C7EFE"/>
    <w:rsid w:val="008D03B9"/>
    <w:rsid w:val="008D30C7"/>
    <w:rsid w:val="008D546F"/>
    <w:rsid w:val="008E473D"/>
    <w:rsid w:val="008E7D09"/>
    <w:rsid w:val="008F01C6"/>
    <w:rsid w:val="008F18D6"/>
    <w:rsid w:val="008F2C9B"/>
    <w:rsid w:val="008F7757"/>
    <w:rsid w:val="008F797B"/>
    <w:rsid w:val="00904780"/>
    <w:rsid w:val="0090635B"/>
    <w:rsid w:val="00922385"/>
    <w:rsid w:val="009223DF"/>
    <w:rsid w:val="00936091"/>
    <w:rsid w:val="00940D8A"/>
    <w:rsid w:val="0095472E"/>
    <w:rsid w:val="00962258"/>
    <w:rsid w:val="00965115"/>
    <w:rsid w:val="009678B7"/>
    <w:rsid w:val="00975B51"/>
    <w:rsid w:val="009845FC"/>
    <w:rsid w:val="00987F3B"/>
    <w:rsid w:val="00992D9C"/>
    <w:rsid w:val="00994B00"/>
    <w:rsid w:val="00996CB8"/>
    <w:rsid w:val="009B2E97"/>
    <w:rsid w:val="009B4201"/>
    <w:rsid w:val="009B5146"/>
    <w:rsid w:val="009C418E"/>
    <w:rsid w:val="009C442C"/>
    <w:rsid w:val="009E07F4"/>
    <w:rsid w:val="009F0867"/>
    <w:rsid w:val="009F2E24"/>
    <w:rsid w:val="009F309B"/>
    <w:rsid w:val="009F392E"/>
    <w:rsid w:val="009F53C5"/>
    <w:rsid w:val="009F638B"/>
    <w:rsid w:val="00A05283"/>
    <w:rsid w:val="00A065D4"/>
    <w:rsid w:val="00A0740E"/>
    <w:rsid w:val="00A155CF"/>
    <w:rsid w:val="00A21A01"/>
    <w:rsid w:val="00A225B6"/>
    <w:rsid w:val="00A36659"/>
    <w:rsid w:val="00A50641"/>
    <w:rsid w:val="00A530BF"/>
    <w:rsid w:val="00A6177B"/>
    <w:rsid w:val="00A66136"/>
    <w:rsid w:val="00A71189"/>
    <w:rsid w:val="00A7364A"/>
    <w:rsid w:val="00A74DCC"/>
    <w:rsid w:val="00A753ED"/>
    <w:rsid w:val="00A77512"/>
    <w:rsid w:val="00A82C5A"/>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A3C"/>
    <w:rsid w:val="00B02F73"/>
    <w:rsid w:val="00B05B31"/>
    <w:rsid w:val="00B0619F"/>
    <w:rsid w:val="00B11BA3"/>
    <w:rsid w:val="00B13A26"/>
    <w:rsid w:val="00B15D0D"/>
    <w:rsid w:val="00B164E8"/>
    <w:rsid w:val="00B22106"/>
    <w:rsid w:val="00B301FA"/>
    <w:rsid w:val="00B4031E"/>
    <w:rsid w:val="00B42F40"/>
    <w:rsid w:val="00B51383"/>
    <w:rsid w:val="00B51B43"/>
    <w:rsid w:val="00B5431A"/>
    <w:rsid w:val="00B72325"/>
    <w:rsid w:val="00B75EE1"/>
    <w:rsid w:val="00B77481"/>
    <w:rsid w:val="00B8518B"/>
    <w:rsid w:val="00B90B55"/>
    <w:rsid w:val="00B97CC3"/>
    <w:rsid w:val="00BB498D"/>
    <w:rsid w:val="00BC06C4"/>
    <w:rsid w:val="00BD5DE9"/>
    <w:rsid w:val="00BD7E91"/>
    <w:rsid w:val="00BD7F0D"/>
    <w:rsid w:val="00BF2FEE"/>
    <w:rsid w:val="00C02D0A"/>
    <w:rsid w:val="00C03A6E"/>
    <w:rsid w:val="00C21934"/>
    <w:rsid w:val="00C226C0"/>
    <w:rsid w:val="00C229D9"/>
    <w:rsid w:val="00C4244A"/>
    <w:rsid w:val="00C42FE6"/>
    <w:rsid w:val="00C44F6A"/>
    <w:rsid w:val="00C51F8D"/>
    <w:rsid w:val="00C6198E"/>
    <w:rsid w:val="00C64DF9"/>
    <w:rsid w:val="00C708EA"/>
    <w:rsid w:val="00C738C8"/>
    <w:rsid w:val="00C778A5"/>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D5C9F"/>
    <w:rsid w:val="00CE398F"/>
    <w:rsid w:val="00D034A0"/>
    <w:rsid w:val="00D13988"/>
    <w:rsid w:val="00D21061"/>
    <w:rsid w:val="00D21E42"/>
    <w:rsid w:val="00D242BB"/>
    <w:rsid w:val="00D25597"/>
    <w:rsid w:val="00D4108E"/>
    <w:rsid w:val="00D41491"/>
    <w:rsid w:val="00D4328E"/>
    <w:rsid w:val="00D53B84"/>
    <w:rsid w:val="00D56B5C"/>
    <w:rsid w:val="00D6163D"/>
    <w:rsid w:val="00D649A5"/>
    <w:rsid w:val="00D70440"/>
    <w:rsid w:val="00D82AD6"/>
    <w:rsid w:val="00D831A3"/>
    <w:rsid w:val="00D863C1"/>
    <w:rsid w:val="00D87FBE"/>
    <w:rsid w:val="00D97BE3"/>
    <w:rsid w:val="00DA3711"/>
    <w:rsid w:val="00DD46F3"/>
    <w:rsid w:val="00DE51C2"/>
    <w:rsid w:val="00DE56F2"/>
    <w:rsid w:val="00DF116D"/>
    <w:rsid w:val="00E02890"/>
    <w:rsid w:val="00E16FF7"/>
    <w:rsid w:val="00E26D68"/>
    <w:rsid w:val="00E31028"/>
    <w:rsid w:val="00E32E28"/>
    <w:rsid w:val="00E44045"/>
    <w:rsid w:val="00E618C4"/>
    <w:rsid w:val="00E7415D"/>
    <w:rsid w:val="00E878EE"/>
    <w:rsid w:val="00E901A3"/>
    <w:rsid w:val="00E9225A"/>
    <w:rsid w:val="00EA53E7"/>
    <w:rsid w:val="00EA585B"/>
    <w:rsid w:val="00EA6EC7"/>
    <w:rsid w:val="00EB104F"/>
    <w:rsid w:val="00EB46E5"/>
    <w:rsid w:val="00EB4C66"/>
    <w:rsid w:val="00ED14BD"/>
    <w:rsid w:val="00EE12E2"/>
    <w:rsid w:val="00EF262A"/>
    <w:rsid w:val="00EF421B"/>
    <w:rsid w:val="00EF77CB"/>
    <w:rsid w:val="00F016C7"/>
    <w:rsid w:val="00F12DEC"/>
    <w:rsid w:val="00F1715C"/>
    <w:rsid w:val="00F310F8"/>
    <w:rsid w:val="00F35939"/>
    <w:rsid w:val="00F422D3"/>
    <w:rsid w:val="00F45607"/>
    <w:rsid w:val="00F4722B"/>
    <w:rsid w:val="00F54432"/>
    <w:rsid w:val="00F559E2"/>
    <w:rsid w:val="00F659EB"/>
    <w:rsid w:val="00F71BA0"/>
    <w:rsid w:val="00F762A8"/>
    <w:rsid w:val="00F86BA6"/>
    <w:rsid w:val="00F91131"/>
    <w:rsid w:val="00F95FBD"/>
    <w:rsid w:val="00FB6342"/>
    <w:rsid w:val="00FC4EC4"/>
    <w:rsid w:val="00FC6389"/>
    <w:rsid w:val="00FD18D0"/>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RLTextlnkuslovan">
    <w:name w:val="RL Text článku číslovaný"/>
    <w:basedOn w:val="Normln"/>
    <w:rsid w:val="00E32E28"/>
    <w:pPr>
      <w:numPr>
        <w:ilvl w:val="1"/>
        <w:numId w:val="32"/>
      </w:numPr>
      <w:spacing w:after="120" w:line="280" w:lineRule="exact"/>
      <w:jc w:val="both"/>
    </w:pPr>
    <w:rPr>
      <w:rFonts w:ascii="Calibri" w:eastAsia="Times New Roman" w:hAnsi="Calibri" w:cs="Times New Roman"/>
      <w:sz w:val="22"/>
      <w:szCs w:val="22"/>
      <w:lang w:eastAsia="cs-CZ"/>
    </w:rPr>
  </w:style>
  <w:style w:type="paragraph" w:customStyle="1" w:styleId="RLlneksmlouvy">
    <w:name w:val="RL Článek smlouvy"/>
    <w:basedOn w:val="Normln"/>
    <w:next w:val="RLTextlnkuslovan"/>
    <w:rsid w:val="00E32E28"/>
    <w:pPr>
      <w:keepNext/>
      <w:numPr>
        <w:numId w:val="32"/>
      </w:numPr>
      <w:suppressAutoHyphens/>
      <w:spacing w:before="360" w:after="120" w:line="280" w:lineRule="exact"/>
      <w:jc w:val="both"/>
      <w:outlineLvl w:val="0"/>
    </w:pPr>
    <w:rPr>
      <w:rFonts w:ascii="Calibri" w:eastAsia="Times New Roman" w:hAnsi="Calibri" w:cs="Times New Roman"/>
      <w:b/>
      <w:bCs/>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241ED"/>
    <w:rsid w:val="00081ECA"/>
    <w:rsid w:val="000C58C7"/>
    <w:rsid w:val="000D3D0D"/>
    <w:rsid w:val="000D76F5"/>
    <w:rsid w:val="000E40E8"/>
    <w:rsid w:val="000F39D2"/>
    <w:rsid w:val="00133047"/>
    <w:rsid w:val="001E7AD7"/>
    <w:rsid w:val="00203526"/>
    <w:rsid w:val="00205611"/>
    <w:rsid w:val="002166C2"/>
    <w:rsid w:val="002879D5"/>
    <w:rsid w:val="002A5F71"/>
    <w:rsid w:val="002E6E99"/>
    <w:rsid w:val="003336DC"/>
    <w:rsid w:val="003D62C0"/>
    <w:rsid w:val="003E2EA8"/>
    <w:rsid w:val="00427BF6"/>
    <w:rsid w:val="00493081"/>
    <w:rsid w:val="004A14BA"/>
    <w:rsid w:val="004A344F"/>
    <w:rsid w:val="00502386"/>
    <w:rsid w:val="005268C5"/>
    <w:rsid w:val="00537636"/>
    <w:rsid w:val="005E08BF"/>
    <w:rsid w:val="00601AE8"/>
    <w:rsid w:val="00613B67"/>
    <w:rsid w:val="006B44CC"/>
    <w:rsid w:val="006D3670"/>
    <w:rsid w:val="00734ACE"/>
    <w:rsid w:val="007B6380"/>
    <w:rsid w:val="00846236"/>
    <w:rsid w:val="0085416C"/>
    <w:rsid w:val="008757C1"/>
    <w:rsid w:val="008A7DB6"/>
    <w:rsid w:val="008C4E07"/>
    <w:rsid w:val="0092328B"/>
    <w:rsid w:val="00A67BE6"/>
    <w:rsid w:val="00B0123A"/>
    <w:rsid w:val="00B074B3"/>
    <w:rsid w:val="00B254DB"/>
    <w:rsid w:val="00B46B20"/>
    <w:rsid w:val="00B726FC"/>
    <w:rsid w:val="00B860F3"/>
    <w:rsid w:val="00B91BAE"/>
    <w:rsid w:val="00C71F8E"/>
    <w:rsid w:val="00C850DA"/>
    <w:rsid w:val="00CA6BA0"/>
    <w:rsid w:val="00CE2CCC"/>
    <w:rsid w:val="00DC3D80"/>
    <w:rsid w:val="00DC442B"/>
    <w:rsid w:val="00DC4500"/>
    <w:rsid w:val="00DC5E72"/>
    <w:rsid w:val="00DE7313"/>
    <w:rsid w:val="00E0541A"/>
    <w:rsid w:val="00E36398"/>
    <w:rsid w:val="00EF32D5"/>
    <w:rsid w:val="00F1573D"/>
    <w:rsid w:val="00F34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123FAB8-1E8F-49BB-904D-E4899BED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22</Pages>
  <Words>3793</Words>
  <Characters>22382</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2019-12-06T07:46:00Z</cp:lastPrinted>
  <dcterms:created xsi:type="dcterms:W3CDTF">2021-04-20T11:01:00Z</dcterms:created>
  <dcterms:modified xsi:type="dcterms:W3CDTF">2021-04-26T12:48:00Z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